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4"/>
        <w:gridCol w:w="101"/>
        <w:gridCol w:w="3751"/>
        <w:gridCol w:w="2099"/>
        <w:gridCol w:w="2095"/>
        <w:gridCol w:w="496"/>
        <w:gridCol w:w="1917"/>
        <w:gridCol w:w="437"/>
        <w:gridCol w:w="2601"/>
        <w:gridCol w:w="23"/>
        <w:gridCol w:w="1630"/>
      </w:tblGrid>
      <w:tr w:rsidR="004B1A9A" w:rsidRPr="00C121CB" w:rsidTr="0025562C">
        <w:trPr>
          <w:trHeight w:val="361"/>
          <w:jc w:val="center"/>
        </w:trPr>
        <w:tc>
          <w:tcPr>
            <w:tcW w:w="15564" w:type="dxa"/>
            <w:gridSpan w:val="11"/>
            <w:tcBorders>
              <w:bottom w:val="single" w:sz="18" w:space="0" w:color="auto"/>
            </w:tcBorders>
            <w:shd w:val="clear" w:color="auto" w:fill="auto"/>
            <w:vAlign w:val="center"/>
          </w:tcPr>
          <w:p w:rsidR="004B1A9A" w:rsidRPr="0030000E" w:rsidRDefault="004B1A9A" w:rsidP="00193EF0">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sz w:val="40"/>
                <w:szCs w:val="40"/>
                <w:rtl/>
                <w:lang w:eastAsia="ar-SA" w:bidi="ar-EG"/>
              </w:rPr>
              <w:t xml:space="preserve"> </w:t>
            </w:r>
            <w:r w:rsidRPr="0030000E">
              <w:rPr>
                <w:rFonts w:ascii="Modern No. 20" w:eastAsia="Times New Roman" w:hAnsi="Modern No. 20" w:cs="Traditional Arabic" w:hint="cs"/>
                <w:b/>
                <w:bCs/>
                <w:sz w:val="40"/>
                <w:szCs w:val="40"/>
                <w:rtl/>
                <w:lang w:eastAsia="ar-SA" w:bidi="ar-EG"/>
              </w:rPr>
              <w:t>إ</w:t>
            </w:r>
            <w:r w:rsidRPr="0030000E">
              <w:rPr>
                <w:rFonts w:ascii="Modern No. 20" w:eastAsia="Times New Roman" w:hAnsi="Modern No. 20" w:cs="Traditional Arabic"/>
                <w:b/>
                <w:bCs/>
                <w:sz w:val="40"/>
                <w:szCs w:val="40"/>
                <w:rtl/>
                <w:lang w:eastAsia="ar-SA" w:bidi="ar-EG"/>
              </w:rPr>
              <w:t xml:space="preserve">نجازات مصلحة الكيمياء عن شهر </w:t>
            </w:r>
            <w:r w:rsidR="00193EF0">
              <w:rPr>
                <w:rFonts w:ascii="Modern No. 20" w:eastAsia="Times New Roman" w:hAnsi="Modern No. 20" w:cs="Traditional Arabic" w:hint="cs"/>
                <w:b/>
                <w:bCs/>
                <w:sz w:val="40"/>
                <w:szCs w:val="40"/>
                <w:rtl/>
                <w:lang w:eastAsia="ar-SA" w:bidi="ar-EG"/>
              </w:rPr>
              <w:t>فبراير</w:t>
            </w:r>
            <w:r w:rsidRPr="0030000E">
              <w:rPr>
                <w:rFonts w:ascii="Modern No. 20" w:eastAsia="Times New Roman" w:hAnsi="Modern No. 20" w:cs="Traditional Arabic" w:hint="cs"/>
                <w:b/>
                <w:bCs/>
                <w:sz w:val="40"/>
                <w:szCs w:val="40"/>
                <w:rtl/>
                <w:lang w:eastAsia="ar-SA" w:bidi="ar-EG"/>
              </w:rPr>
              <w:t xml:space="preserve"> 201</w:t>
            </w:r>
            <w:r w:rsidR="001418A3">
              <w:rPr>
                <w:rFonts w:ascii="Modern No. 20" w:eastAsia="Times New Roman" w:hAnsi="Modern No. 20" w:cs="Traditional Arabic" w:hint="cs"/>
                <w:b/>
                <w:bCs/>
                <w:sz w:val="40"/>
                <w:szCs w:val="40"/>
                <w:rtl/>
                <w:lang w:eastAsia="ar-SA" w:bidi="ar-EG"/>
              </w:rPr>
              <w:t>9</w:t>
            </w:r>
            <w:r w:rsidRPr="0030000E">
              <w:rPr>
                <w:rFonts w:ascii="Modern No. 20" w:eastAsia="Times New Roman" w:hAnsi="Modern No. 20" w:cs="Traditional Arabic" w:hint="cs"/>
                <w:b/>
                <w:bCs/>
                <w:sz w:val="40"/>
                <w:szCs w:val="40"/>
                <w:rtl/>
                <w:lang w:eastAsia="ar-SA" w:bidi="ar-EG"/>
              </w:rPr>
              <w:t xml:space="preserve">         </w:t>
            </w:r>
          </w:p>
        </w:tc>
      </w:tr>
      <w:tr w:rsidR="00963CCD" w:rsidRPr="00C121CB" w:rsidTr="0025562C">
        <w:trPr>
          <w:trHeight w:val="19"/>
          <w:jc w:val="center"/>
        </w:trPr>
        <w:tc>
          <w:tcPr>
            <w:tcW w:w="515"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w:t>
            </w:r>
          </w:p>
        </w:tc>
        <w:tc>
          <w:tcPr>
            <w:tcW w:w="3751"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الإنجاز</w:t>
            </w:r>
          </w:p>
        </w:tc>
        <w:tc>
          <w:tcPr>
            <w:tcW w:w="4194"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 xml:space="preserve">حجم الإستثمارات </w:t>
            </w:r>
          </w:p>
        </w:tc>
        <w:tc>
          <w:tcPr>
            <w:tcW w:w="2413"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الإجتماعي</w:t>
            </w:r>
          </w:p>
        </w:tc>
        <w:tc>
          <w:tcPr>
            <w:tcW w:w="3038" w:type="dxa"/>
            <w:gridSpan w:val="2"/>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الإقتصادي</w:t>
            </w:r>
          </w:p>
        </w:tc>
        <w:tc>
          <w:tcPr>
            <w:tcW w:w="1653" w:type="dxa"/>
            <w:gridSpan w:val="2"/>
            <w:shd w:val="pct5" w:color="auto" w:fill="auto"/>
            <w:vAlign w:val="center"/>
          </w:tcPr>
          <w:p w:rsidR="00963CCD" w:rsidRPr="00C121CB" w:rsidRDefault="0052089E"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ملاحظات</w:t>
            </w:r>
          </w:p>
        </w:tc>
      </w:tr>
      <w:tr w:rsidR="009F5B9A" w:rsidRPr="00C121CB" w:rsidTr="0025562C">
        <w:trPr>
          <w:trHeight w:val="476"/>
          <w:jc w:val="center"/>
        </w:trPr>
        <w:tc>
          <w:tcPr>
            <w:tcW w:w="515"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1</w:t>
            </w:r>
          </w:p>
        </w:tc>
        <w:tc>
          <w:tcPr>
            <w:tcW w:w="3751" w:type="dxa"/>
            <w:shd w:val="clear" w:color="auto" w:fill="auto"/>
          </w:tcPr>
          <w:p w:rsidR="009F5B9A" w:rsidRPr="00C121CB" w:rsidRDefault="009F5B9A" w:rsidP="001E1E0C">
            <w:pPr>
              <w:rPr>
                <w:b/>
                <w:bCs/>
                <w:color w:val="FF0000"/>
                <w:sz w:val="16"/>
                <w:szCs w:val="24"/>
                <w:u w:val="single"/>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9F5B9A" w:rsidRPr="00C121CB" w:rsidRDefault="009F5B9A" w:rsidP="001E1E0C">
            <w:pPr>
              <w:jc w:val="both"/>
              <w:rPr>
                <w:b/>
                <w:bCs/>
                <w:color w:val="FF0000"/>
                <w:sz w:val="16"/>
                <w:szCs w:val="24"/>
                <w:u w:val="single"/>
                <w:rtl/>
                <w:lang w:bidi="ar-EG"/>
              </w:rPr>
            </w:pPr>
            <w:r w:rsidRPr="00C121CB">
              <w:rPr>
                <w:rFonts w:hint="cs"/>
                <w:b/>
                <w:bCs/>
                <w:color w:val="FF0000"/>
                <w:sz w:val="16"/>
                <w:szCs w:val="24"/>
                <w:rtl/>
                <w:lang w:bidi="ar-EG"/>
              </w:rPr>
              <w:t xml:space="preserve">لكلا مـــن:- ( العينات </w:t>
            </w:r>
            <w:r w:rsidRPr="00C121CB">
              <w:rPr>
                <w:b/>
                <w:bCs/>
                <w:color w:val="FF0000"/>
                <w:sz w:val="16"/>
                <w:szCs w:val="24"/>
                <w:rtl/>
                <w:lang w:bidi="ar-EG"/>
              </w:rPr>
              <w:t>–</w:t>
            </w:r>
            <w:r w:rsidRPr="00C121CB">
              <w:rPr>
                <w:rFonts w:hint="cs"/>
                <w:b/>
                <w:bCs/>
                <w:color w:val="FF0000"/>
                <w:sz w:val="16"/>
                <w:szCs w:val="24"/>
                <w:rtl/>
                <w:lang w:bidi="ar-EG"/>
              </w:rPr>
              <w:t xml:space="preserve"> التدريب </w:t>
            </w:r>
            <w:r w:rsidRPr="00C121CB">
              <w:rPr>
                <w:b/>
                <w:bCs/>
                <w:color w:val="FF0000"/>
                <w:sz w:val="16"/>
                <w:szCs w:val="24"/>
                <w:rtl/>
                <w:lang w:bidi="ar-EG"/>
              </w:rPr>
              <w:t>–</w:t>
            </w:r>
            <w:r w:rsidRPr="00C121CB">
              <w:rPr>
                <w:rFonts w:hint="cs"/>
                <w:b/>
                <w:bCs/>
                <w:color w:val="FF0000"/>
                <w:sz w:val="16"/>
                <w:szCs w:val="24"/>
                <w:rtl/>
                <w:lang w:bidi="ar-EG"/>
              </w:rPr>
              <w:t xml:space="preserve"> حبر الإنتخابات </w:t>
            </w:r>
            <w:r w:rsidRPr="00C121CB">
              <w:rPr>
                <w:b/>
                <w:bCs/>
                <w:color w:val="FF0000"/>
                <w:sz w:val="16"/>
                <w:szCs w:val="24"/>
                <w:rtl/>
                <w:lang w:bidi="ar-EG"/>
              </w:rPr>
              <w:t>–</w:t>
            </w:r>
            <w:r w:rsidRPr="00C121CB">
              <w:rPr>
                <w:rFonts w:hint="cs"/>
                <w:b/>
                <w:bCs/>
                <w:color w:val="FF0000"/>
                <w:sz w:val="16"/>
                <w:szCs w:val="24"/>
                <w:rtl/>
                <w:lang w:bidi="ar-EG"/>
              </w:rPr>
              <w:t xml:space="preserve"> حبرسرى)</w:t>
            </w:r>
          </w:p>
        </w:tc>
        <w:tc>
          <w:tcPr>
            <w:tcW w:w="4194" w:type="dxa"/>
            <w:gridSpan w:val="2"/>
            <w:shd w:val="clear" w:color="auto" w:fill="auto"/>
            <w:vAlign w:val="center"/>
          </w:tcPr>
          <w:p w:rsidR="00AB5343" w:rsidRPr="00C121CB" w:rsidRDefault="00AB5343" w:rsidP="00DE1FF9">
            <w:pPr>
              <w:jc w:val="center"/>
              <w:rPr>
                <w:b/>
                <w:bCs/>
                <w:sz w:val="16"/>
                <w:szCs w:val="24"/>
                <w:rtl/>
                <w:lang w:bidi="ar-EG"/>
              </w:rPr>
            </w:pPr>
            <w:r w:rsidRPr="00C121CB">
              <w:rPr>
                <w:rFonts w:hint="cs"/>
                <w:b/>
                <w:bCs/>
                <w:color w:val="FF0000"/>
                <w:sz w:val="16"/>
                <w:szCs w:val="24"/>
                <w:rtl/>
                <w:lang w:bidi="ar-EG"/>
              </w:rPr>
              <w:t xml:space="preserve">إجمالى الإيرادات عن شهر </w:t>
            </w:r>
            <w:r w:rsidR="00193EF0">
              <w:rPr>
                <w:rFonts w:hint="cs"/>
                <w:b/>
                <w:bCs/>
                <w:color w:val="FF0000"/>
                <w:sz w:val="16"/>
                <w:szCs w:val="24"/>
                <w:rtl/>
                <w:lang w:bidi="ar-EG"/>
              </w:rPr>
              <w:t>فبراير</w:t>
            </w:r>
            <w:r w:rsidRPr="00C121CB">
              <w:rPr>
                <w:rFonts w:hint="cs"/>
                <w:b/>
                <w:bCs/>
                <w:color w:val="FF0000"/>
                <w:sz w:val="16"/>
                <w:szCs w:val="24"/>
                <w:rtl/>
                <w:lang w:bidi="ar-EG"/>
              </w:rPr>
              <w:t xml:space="preserve"> 201</w:t>
            </w:r>
            <w:r>
              <w:rPr>
                <w:rFonts w:hint="cs"/>
                <w:b/>
                <w:bCs/>
                <w:color w:val="FF0000"/>
                <w:sz w:val="16"/>
                <w:szCs w:val="24"/>
                <w:rtl/>
                <w:lang w:bidi="ar-EG"/>
              </w:rPr>
              <w:t>9</w:t>
            </w:r>
            <w:r w:rsidRPr="00C121CB">
              <w:rPr>
                <w:rFonts w:hint="cs"/>
                <w:b/>
                <w:bCs/>
                <w:color w:val="FF0000"/>
                <w:sz w:val="16"/>
                <w:szCs w:val="24"/>
                <w:rtl/>
                <w:lang w:bidi="ar-EG"/>
              </w:rPr>
              <w:t xml:space="preserve">  (</w:t>
            </w:r>
            <w:r w:rsidR="00DE1FF9">
              <w:rPr>
                <w:b/>
                <w:bCs/>
                <w:color w:val="FF0000"/>
                <w:sz w:val="16"/>
                <w:szCs w:val="24"/>
                <w:lang w:bidi="ar-EG"/>
              </w:rPr>
              <w:t>6144811</w:t>
            </w:r>
            <w:r w:rsidRPr="00C121CB">
              <w:rPr>
                <w:rFonts w:hint="cs"/>
                <w:b/>
                <w:bCs/>
                <w:color w:val="FF0000"/>
                <w:sz w:val="16"/>
                <w:szCs w:val="24"/>
                <w:rtl/>
                <w:lang w:bidi="ar-EG"/>
              </w:rPr>
              <w:t>) جنيها</w:t>
            </w:r>
          </w:p>
          <w:p w:rsidR="009F5B9A" w:rsidRPr="00C121CB" w:rsidRDefault="00FD3A67" w:rsidP="00FD3A67">
            <w:pPr>
              <w:jc w:val="center"/>
              <w:rPr>
                <w:b/>
                <w:bCs/>
                <w:sz w:val="16"/>
                <w:szCs w:val="24"/>
                <w:rtl/>
                <w:lang w:bidi="ar-EG"/>
              </w:rPr>
            </w:pPr>
            <w:r w:rsidRPr="00FD3A67">
              <w:rPr>
                <w:rFonts w:hint="cs"/>
                <w:b/>
                <w:bCs/>
                <w:color w:val="FF0000"/>
                <w:sz w:val="18"/>
                <w:szCs w:val="28"/>
                <w:rtl/>
                <w:lang w:bidi="ar-EG"/>
              </w:rPr>
              <w:t>بزيادة</w:t>
            </w:r>
            <w:r w:rsidR="00AB5343" w:rsidRPr="00FD3A67">
              <w:rPr>
                <w:rFonts w:hint="cs"/>
                <w:b/>
                <w:bCs/>
                <w:color w:val="FF0000"/>
                <w:sz w:val="18"/>
                <w:szCs w:val="28"/>
                <w:rtl/>
                <w:lang w:bidi="ar-EG"/>
              </w:rPr>
              <w:t xml:space="preserve"> عن الشهر السابق </w:t>
            </w:r>
            <w:r w:rsidR="00F946BE" w:rsidRPr="00FD3A67">
              <w:rPr>
                <w:rFonts w:hint="cs"/>
                <w:b/>
                <w:bCs/>
                <w:color w:val="FF0000"/>
                <w:sz w:val="18"/>
                <w:szCs w:val="28"/>
                <w:rtl/>
                <w:lang w:bidi="ar-EG"/>
              </w:rPr>
              <w:t>يناير قدره</w:t>
            </w:r>
            <w:r w:rsidR="00AB5343" w:rsidRPr="00FD3A67">
              <w:rPr>
                <w:rFonts w:hint="cs"/>
                <w:b/>
                <w:bCs/>
                <w:color w:val="FF0000"/>
                <w:sz w:val="18"/>
                <w:szCs w:val="28"/>
                <w:rtl/>
                <w:lang w:bidi="ar-EG"/>
              </w:rPr>
              <w:t xml:space="preserve"> (</w:t>
            </w:r>
            <w:r w:rsidR="00F946BE" w:rsidRPr="00FD3A67">
              <w:rPr>
                <w:rFonts w:cs="Arial"/>
                <w:b/>
                <w:bCs/>
                <w:color w:val="FF0000"/>
                <w:sz w:val="18"/>
                <w:szCs w:val="28"/>
                <w:rtl/>
                <w:lang w:bidi="ar-EG"/>
              </w:rPr>
              <w:t>669768</w:t>
            </w:r>
            <w:r w:rsidR="00AB5343" w:rsidRPr="00FD3A67">
              <w:rPr>
                <w:rFonts w:hint="cs"/>
                <w:b/>
                <w:bCs/>
                <w:color w:val="FF0000"/>
                <w:sz w:val="18"/>
                <w:szCs w:val="28"/>
                <w:rtl/>
                <w:lang w:bidi="ar-EG"/>
              </w:rPr>
              <w:t xml:space="preserve">) جنيها </w:t>
            </w:r>
          </w:p>
        </w:tc>
        <w:tc>
          <w:tcPr>
            <w:tcW w:w="2413" w:type="dxa"/>
            <w:gridSpan w:val="2"/>
            <w:vMerge w:val="restart"/>
            <w:shd w:val="clear" w:color="auto" w:fill="auto"/>
            <w:vAlign w:val="center"/>
          </w:tcPr>
          <w:p w:rsidR="009F5B9A" w:rsidRPr="00C121CB" w:rsidRDefault="009F5B9A" w:rsidP="00EA1531">
            <w:pPr>
              <w:jc w:val="center"/>
              <w:rPr>
                <w:b/>
                <w:bCs/>
                <w:sz w:val="16"/>
                <w:szCs w:val="24"/>
                <w:rtl/>
              </w:rPr>
            </w:pPr>
            <w:r w:rsidRPr="00C121CB">
              <w:rPr>
                <w:rFonts w:hint="cs"/>
                <w:b/>
                <w:bCs/>
                <w:sz w:val="16"/>
                <w:szCs w:val="24"/>
                <w:rtl/>
              </w:rPr>
              <w:t xml:space="preserve">بث الثقة لدي </w:t>
            </w:r>
            <w:r w:rsidR="00EA1531">
              <w:rPr>
                <w:rFonts w:hint="cs"/>
                <w:b/>
                <w:bCs/>
                <w:sz w:val="16"/>
                <w:szCs w:val="24"/>
                <w:rtl/>
                <w:lang w:bidi="ar-EG"/>
              </w:rPr>
              <w:t>العملاء</w:t>
            </w:r>
            <w:r w:rsidR="00EA1531">
              <w:rPr>
                <w:rFonts w:hint="cs"/>
                <w:b/>
                <w:bCs/>
                <w:sz w:val="16"/>
                <w:szCs w:val="24"/>
                <w:rtl/>
              </w:rPr>
              <w:t xml:space="preserve"> في مؤسساته</w:t>
            </w:r>
            <w:r w:rsidRPr="00C121CB">
              <w:rPr>
                <w:rFonts w:hint="cs"/>
                <w:b/>
                <w:bCs/>
                <w:sz w:val="16"/>
                <w:szCs w:val="24"/>
                <w:rtl/>
              </w:rPr>
              <w:t xml:space="preserve"> </w:t>
            </w:r>
            <w:r w:rsidR="00EA1531">
              <w:rPr>
                <w:rFonts w:hint="cs"/>
                <w:b/>
                <w:bCs/>
                <w:sz w:val="16"/>
                <w:szCs w:val="24"/>
                <w:rtl/>
              </w:rPr>
              <w:t>الوطنية وقدرتها على العمل برؤية إقتصادية تحقق توازن بين الإيرادات والمصروفات وتضيف قيمة مضافة</w:t>
            </w:r>
            <w:r w:rsidR="00FD3A67">
              <w:rPr>
                <w:rFonts w:hint="cs"/>
                <w:b/>
                <w:bCs/>
                <w:sz w:val="16"/>
                <w:szCs w:val="24"/>
                <w:rtl/>
              </w:rPr>
              <w:t xml:space="preserve"> وتحقيق الرضا الكامل للعملاء </w:t>
            </w:r>
          </w:p>
        </w:tc>
        <w:tc>
          <w:tcPr>
            <w:tcW w:w="3038" w:type="dxa"/>
            <w:gridSpan w:val="2"/>
            <w:shd w:val="clear" w:color="auto" w:fill="auto"/>
            <w:vAlign w:val="center"/>
          </w:tcPr>
          <w:p w:rsidR="009F5B9A" w:rsidRPr="00C121CB" w:rsidRDefault="00FD3A67" w:rsidP="00EA1531">
            <w:pPr>
              <w:jc w:val="center"/>
              <w:rPr>
                <w:b/>
                <w:bCs/>
                <w:sz w:val="16"/>
                <w:szCs w:val="24"/>
                <w:rtl/>
                <w:lang w:bidi="ar-EG"/>
              </w:rPr>
            </w:pPr>
            <w:r>
              <w:rPr>
                <w:rFonts w:hint="cs"/>
                <w:b/>
                <w:bCs/>
                <w:sz w:val="16"/>
                <w:szCs w:val="24"/>
                <w:rtl/>
                <w:lang w:bidi="ar-EG"/>
              </w:rPr>
              <w:t xml:space="preserve">زيادة فى عدد العينات التى تم تحليلها </w:t>
            </w:r>
            <w:r w:rsidR="009F5B9A" w:rsidRPr="00C121CB">
              <w:rPr>
                <w:rFonts w:hint="cs"/>
                <w:b/>
                <w:bCs/>
                <w:sz w:val="16"/>
                <w:szCs w:val="24"/>
                <w:rtl/>
                <w:lang w:bidi="ar-EG"/>
              </w:rPr>
              <w:t xml:space="preserve">تعظيم الايرادات </w:t>
            </w:r>
            <w:r w:rsidR="00EA1531">
              <w:rPr>
                <w:rFonts w:hint="cs"/>
                <w:b/>
                <w:bCs/>
                <w:sz w:val="16"/>
                <w:szCs w:val="24"/>
                <w:rtl/>
                <w:lang w:bidi="ar-EG"/>
              </w:rPr>
              <w:t>المحققة</w:t>
            </w:r>
            <w:r w:rsidR="009F5B9A" w:rsidRPr="00C121CB">
              <w:rPr>
                <w:rFonts w:hint="cs"/>
                <w:b/>
                <w:bCs/>
                <w:sz w:val="16"/>
                <w:szCs w:val="24"/>
                <w:rtl/>
                <w:lang w:bidi="ar-EG"/>
              </w:rPr>
              <w:t xml:space="preserve"> عن الشهر مقارنة بالشهر السابق من نفس العام وبالشهر المناظر من العام السابق</w:t>
            </w:r>
          </w:p>
        </w:tc>
        <w:tc>
          <w:tcPr>
            <w:tcW w:w="1653" w:type="dxa"/>
            <w:gridSpan w:val="2"/>
            <w:shd w:val="clear" w:color="auto" w:fill="auto"/>
            <w:vAlign w:val="center"/>
          </w:tcPr>
          <w:p w:rsidR="009F5B9A" w:rsidRPr="00C121CB" w:rsidRDefault="009F5B9A" w:rsidP="0052038F">
            <w:pPr>
              <w:jc w:val="center"/>
              <w:rPr>
                <w:b/>
                <w:bCs/>
                <w:sz w:val="16"/>
                <w:szCs w:val="24"/>
                <w:rtl/>
              </w:rPr>
            </w:pPr>
          </w:p>
        </w:tc>
      </w:tr>
      <w:tr w:rsidR="009F5B9A" w:rsidRPr="00C121CB" w:rsidTr="0025562C">
        <w:trPr>
          <w:trHeight w:val="2287"/>
          <w:jc w:val="center"/>
        </w:trPr>
        <w:tc>
          <w:tcPr>
            <w:tcW w:w="515" w:type="dxa"/>
            <w:gridSpan w:val="2"/>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2</w:t>
            </w:r>
          </w:p>
        </w:tc>
        <w:tc>
          <w:tcPr>
            <w:tcW w:w="3751" w:type="dxa"/>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C121CB">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shd w:val="clear" w:color="auto" w:fill="auto"/>
            <w:vAlign w:val="center"/>
          </w:tcPr>
          <w:p w:rsidR="009F5B9A" w:rsidRPr="00C121CB" w:rsidRDefault="009F5B9A" w:rsidP="00FD3A67">
            <w:pPr>
              <w:jc w:val="both"/>
              <w:rPr>
                <w:b/>
                <w:bCs/>
                <w:sz w:val="16"/>
                <w:szCs w:val="24"/>
                <w:rtl/>
                <w:lang w:bidi="ar-EG"/>
              </w:rPr>
            </w:pPr>
            <w:r w:rsidRPr="00C121CB">
              <w:rPr>
                <w:rFonts w:hint="cs"/>
                <w:b/>
                <w:bCs/>
                <w:color w:val="FF0000"/>
                <w:sz w:val="16"/>
                <w:szCs w:val="24"/>
                <w:rtl/>
                <w:lang w:bidi="ar-EG"/>
              </w:rPr>
              <w:t xml:space="preserve"> </w:t>
            </w:r>
            <w:r w:rsidR="00675175" w:rsidRPr="00C121CB">
              <w:rPr>
                <w:b/>
                <w:bCs/>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F946BE">
              <w:rPr>
                <w:rFonts w:hint="cs"/>
                <w:b/>
                <w:bCs/>
                <w:color w:val="FF0000"/>
                <w:sz w:val="16"/>
                <w:szCs w:val="24"/>
                <w:rtl/>
                <w:lang w:bidi="ar-EG"/>
              </w:rPr>
              <w:t>4955</w:t>
            </w:r>
            <w:r w:rsidR="00675175" w:rsidRPr="00C121CB">
              <w:rPr>
                <w:rFonts w:hint="cs"/>
                <w:b/>
                <w:bCs/>
                <w:color w:val="FF0000"/>
                <w:sz w:val="16"/>
                <w:szCs w:val="24"/>
                <w:rtl/>
                <w:lang w:bidi="ar-EG"/>
              </w:rPr>
              <w:t xml:space="preserve">) </w:t>
            </w:r>
            <w:r w:rsidR="00675175" w:rsidRPr="00C121CB">
              <w:rPr>
                <w:b/>
                <w:bCs/>
                <w:sz w:val="16"/>
                <w:szCs w:val="24"/>
                <w:rtl/>
                <w:lang w:bidi="ar-EG"/>
              </w:rPr>
              <w:t>عينة بإجمالى قيم</w:t>
            </w:r>
            <w:r w:rsidR="00675175" w:rsidRPr="00C121CB">
              <w:rPr>
                <w:rFonts w:hint="cs"/>
                <w:b/>
                <w:bCs/>
                <w:sz w:val="16"/>
                <w:szCs w:val="24"/>
                <w:rtl/>
                <w:lang w:bidi="ar-EG"/>
              </w:rPr>
              <w:t>ـ</w:t>
            </w:r>
            <w:r w:rsidR="00675175" w:rsidRPr="00C121CB">
              <w:rPr>
                <w:b/>
                <w:bCs/>
                <w:sz w:val="16"/>
                <w:szCs w:val="24"/>
                <w:rtl/>
                <w:lang w:bidi="ar-EG"/>
              </w:rPr>
              <w:t xml:space="preserve">ة </w:t>
            </w:r>
            <w:r w:rsidR="00675175" w:rsidRPr="00C121CB">
              <w:rPr>
                <w:rFonts w:hint="cs"/>
                <w:b/>
                <w:bCs/>
                <w:sz w:val="16"/>
                <w:szCs w:val="24"/>
                <w:rtl/>
                <w:lang w:bidi="ar-EG"/>
              </w:rPr>
              <w:t>رسوم تحليل</w:t>
            </w:r>
            <w:r w:rsidR="00675175" w:rsidRPr="00C121CB">
              <w:rPr>
                <w:b/>
                <w:bCs/>
                <w:sz w:val="16"/>
                <w:szCs w:val="24"/>
                <w:rtl/>
                <w:lang w:bidi="ar-EG"/>
              </w:rPr>
              <w:t xml:space="preserve"> شهر</w:t>
            </w:r>
            <w:r w:rsidR="00675175" w:rsidRPr="00C121CB">
              <w:rPr>
                <w:rFonts w:hint="cs"/>
                <w:b/>
                <w:bCs/>
                <w:sz w:val="16"/>
                <w:szCs w:val="24"/>
                <w:rtl/>
                <w:lang w:bidi="ar-EG"/>
              </w:rPr>
              <w:t>يـ</w:t>
            </w:r>
            <w:r w:rsidR="00675175" w:rsidRPr="00C121CB">
              <w:rPr>
                <w:b/>
                <w:bCs/>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335F95">
              <w:rPr>
                <w:b/>
                <w:bCs/>
                <w:color w:val="FF0000"/>
                <w:sz w:val="16"/>
                <w:szCs w:val="24"/>
                <w:lang w:bidi="ar-EG"/>
              </w:rPr>
              <w:t>5374217</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C121CB">
              <w:rPr>
                <w:rFonts w:hint="cs"/>
                <w:b/>
                <w:bCs/>
                <w:sz w:val="16"/>
                <w:szCs w:val="24"/>
                <w:rtl/>
                <w:lang w:bidi="ar-EG"/>
              </w:rPr>
              <w:t xml:space="preserve">+ </w:t>
            </w:r>
            <w:r w:rsidR="00675175">
              <w:rPr>
                <w:rFonts w:hint="cs"/>
                <w:b/>
                <w:bCs/>
                <w:sz w:val="16"/>
                <w:szCs w:val="24"/>
                <w:rtl/>
                <w:lang w:bidi="ar-EG"/>
              </w:rPr>
              <w:t xml:space="preserve">ضريبة </w:t>
            </w:r>
            <w:r w:rsidR="00675175" w:rsidRPr="00C121CB">
              <w:rPr>
                <w:rFonts w:hint="cs"/>
                <w:b/>
                <w:bCs/>
                <w:sz w:val="16"/>
                <w:szCs w:val="24"/>
                <w:rtl/>
                <w:lang w:bidi="ar-EG"/>
              </w:rPr>
              <w:t xml:space="preserve">قيمة مضافة </w:t>
            </w:r>
            <w:r w:rsidR="00675175" w:rsidRPr="00C121CB">
              <w:rPr>
                <w:rFonts w:hint="cs"/>
                <w:b/>
                <w:bCs/>
                <w:color w:val="FF0000"/>
                <w:sz w:val="16"/>
                <w:szCs w:val="24"/>
                <w:rtl/>
                <w:lang w:bidi="ar-EG"/>
              </w:rPr>
              <w:t>(</w:t>
            </w:r>
            <w:r w:rsidR="00335F95">
              <w:rPr>
                <w:b/>
                <w:bCs/>
                <w:color w:val="FF0000"/>
                <w:sz w:val="16"/>
                <w:szCs w:val="24"/>
                <w:lang w:bidi="ar-EG"/>
              </w:rPr>
              <w:t>735482</w:t>
            </w:r>
            <w:r w:rsidR="00675175" w:rsidRPr="00C121CB">
              <w:rPr>
                <w:rFonts w:hint="cs"/>
                <w:b/>
                <w:bCs/>
                <w:color w:val="FF0000"/>
                <w:sz w:val="16"/>
                <w:szCs w:val="24"/>
                <w:rtl/>
                <w:lang w:bidi="ar-EG"/>
              </w:rPr>
              <w:t>)</w:t>
            </w:r>
            <w:r w:rsidR="00675175" w:rsidRPr="00C121CB">
              <w:rPr>
                <w:rFonts w:hint="cs"/>
                <w:b/>
                <w:bCs/>
                <w:sz w:val="16"/>
                <w:szCs w:val="24"/>
                <w:rtl/>
                <w:lang w:bidi="ar-EG"/>
              </w:rPr>
              <w:t xml:space="preserve"> بإجمالى </w:t>
            </w:r>
            <w:r w:rsidR="00675175" w:rsidRPr="00C121CB">
              <w:rPr>
                <w:rFonts w:hint="cs"/>
                <w:b/>
                <w:bCs/>
                <w:color w:val="FF0000"/>
                <w:sz w:val="16"/>
                <w:szCs w:val="24"/>
                <w:rtl/>
                <w:lang w:bidi="ar-EG"/>
              </w:rPr>
              <w:t>(</w:t>
            </w:r>
            <w:r w:rsidR="00335F95">
              <w:rPr>
                <w:b/>
                <w:bCs/>
                <w:color w:val="FF0000"/>
                <w:sz w:val="16"/>
                <w:szCs w:val="24"/>
                <w:lang w:bidi="ar-EG"/>
              </w:rPr>
              <w:t>6109699</w:t>
            </w:r>
            <w:r w:rsidR="00675175" w:rsidRPr="00C121CB">
              <w:rPr>
                <w:rFonts w:hint="cs"/>
                <w:b/>
                <w:bCs/>
                <w:color w:val="FF0000"/>
                <w:sz w:val="16"/>
                <w:szCs w:val="24"/>
                <w:rtl/>
                <w:lang w:bidi="ar-EG"/>
              </w:rPr>
              <w:t xml:space="preserve">) جنيها </w:t>
            </w:r>
            <w:r w:rsidR="00FD3A67">
              <w:rPr>
                <w:rFonts w:hint="cs"/>
                <w:b/>
                <w:bCs/>
                <w:sz w:val="16"/>
                <w:szCs w:val="24"/>
                <w:rtl/>
                <w:lang w:bidi="ar-EG"/>
              </w:rPr>
              <w:t>بزيادة</w:t>
            </w:r>
            <w:r w:rsidR="00675175" w:rsidRPr="00C121CB">
              <w:rPr>
                <w:rFonts w:hint="cs"/>
                <w:b/>
                <w:bCs/>
                <w:sz w:val="16"/>
                <w:szCs w:val="24"/>
                <w:rtl/>
                <w:lang w:bidi="ar-EG"/>
              </w:rPr>
              <w:t xml:space="preserve"> عن الشهر السابق </w:t>
            </w:r>
            <w:r w:rsidR="00675175" w:rsidRPr="00C121CB">
              <w:rPr>
                <w:rFonts w:hint="cs"/>
                <w:b/>
                <w:bCs/>
                <w:color w:val="FF0000"/>
                <w:sz w:val="16"/>
                <w:szCs w:val="24"/>
                <w:rtl/>
                <w:lang w:bidi="ar-EG"/>
              </w:rPr>
              <w:t>(</w:t>
            </w:r>
            <w:r w:rsidR="00193EF0">
              <w:rPr>
                <w:rFonts w:hint="cs"/>
                <w:b/>
                <w:bCs/>
                <w:color w:val="FF0000"/>
                <w:sz w:val="16"/>
                <w:szCs w:val="24"/>
                <w:rtl/>
                <w:lang w:bidi="ar-EG"/>
              </w:rPr>
              <w:t>فبراير</w:t>
            </w:r>
            <w:r w:rsidR="00675175" w:rsidRPr="00C121CB">
              <w:rPr>
                <w:rFonts w:hint="cs"/>
                <w:b/>
                <w:bCs/>
                <w:color w:val="FF0000"/>
                <w:sz w:val="16"/>
                <w:szCs w:val="24"/>
                <w:rtl/>
                <w:lang w:bidi="ar-EG"/>
              </w:rPr>
              <w:t xml:space="preserve"> 2018 )</w:t>
            </w:r>
            <w:r w:rsidR="00675175" w:rsidRPr="00C121CB">
              <w:rPr>
                <w:rFonts w:hint="cs"/>
                <w:b/>
                <w:bCs/>
                <w:sz w:val="16"/>
                <w:szCs w:val="24"/>
                <w:rtl/>
                <w:lang w:bidi="ar-EG"/>
              </w:rPr>
              <w:t xml:space="preserve"> فى العينات بمقدار </w:t>
            </w:r>
            <w:r w:rsidR="00675175" w:rsidRPr="00C121CB">
              <w:rPr>
                <w:rFonts w:hint="cs"/>
                <w:b/>
                <w:bCs/>
                <w:color w:val="FF0000"/>
                <w:sz w:val="16"/>
                <w:szCs w:val="24"/>
                <w:rtl/>
                <w:lang w:bidi="ar-EG"/>
              </w:rPr>
              <w:t>(</w:t>
            </w:r>
            <w:r w:rsidR="00F946BE">
              <w:rPr>
                <w:rFonts w:hint="cs"/>
                <w:b/>
                <w:bCs/>
                <w:color w:val="FF0000"/>
                <w:sz w:val="16"/>
                <w:szCs w:val="24"/>
                <w:rtl/>
                <w:lang w:bidi="ar-EG"/>
              </w:rPr>
              <w:t>516</w:t>
            </w:r>
            <w:r w:rsidR="00675175" w:rsidRPr="00C121CB">
              <w:rPr>
                <w:rFonts w:hint="cs"/>
                <w:b/>
                <w:bCs/>
                <w:color w:val="FF0000"/>
                <w:sz w:val="16"/>
                <w:szCs w:val="24"/>
                <w:rtl/>
                <w:lang w:bidi="ar-EG"/>
              </w:rPr>
              <w:t xml:space="preserve">) </w:t>
            </w:r>
            <w:r w:rsidR="00675175" w:rsidRPr="00C121CB">
              <w:rPr>
                <w:rFonts w:hint="cs"/>
                <w:b/>
                <w:bCs/>
                <w:sz w:val="16"/>
                <w:szCs w:val="24"/>
                <w:rtl/>
                <w:lang w:bidi="ar-EG"/>
              </w:rPr>
              <w:t xml:space="preserve">عينة </w:t>
            </w:r>
            <w:r w:rsidR="00FD3A67">
              <w:rPr>
                <w:rFonts w:hint="cs"/>
                <w:b/>
                <w:bCs/>
                <w:sz w:val="16"/>
                <w:szCs w:val="24"/>
                <w:rtl/>
                <w:lang w:bidi="ar-EG"/>
              </w:rPr>
              <w:t>وزيادة</w:t>
            </w:r>
            <w:r w:rsidR="00675175" w:rsidRPr="00C121CB">
              <w:rPr>
                <w:rFonts w:hint="cs"/>
                <w:b/>
                <w:bCs/>
                <w:sz w:val="16"/>
                <w:szCs w:val="24"/>
                <w:rtl/>
                <w:lang w:bidi="ar-EG"/>
              </w:rPr>
              <w:t xml:space="preserve"> فى رسوم التحليل مقدارها </w:t>
            </w:r>
            <w:r w:rsidR="00675175" w:rsidRPr="00C121CB">
              <w:rPr>
                <w:rFonts w:hint="cs"/>
                <w:b/>
                <w:bCs/>
                <w:color w:val="FF0000"/>
                <w:sz w:val="16"/>
                <w:szCs w:val="24"/>
                <w:rtl/>
                <w:lang w:bidi="ar-EG"/>
              </w:rPr>
              <w:t>(</w:t>
            </w:r>
            <w:r w:rsidR="00335F95" w:rsidRPr="00335F95">
              <w:rPr>
                <w:rFonts w:cs="Arial"/>
                <w:b/>
                <w:bCs/>
                <w:color w:val="FF0000"/>
                <w:sz w:val="16"/>
                <w:szCs w:val="24"/>
                <w:rtl/>
                <w:lang w:bidi="ar-EG"/>
              </w:rPr>
              <w:t>674080</w:t>
            </w:r>
            <w:r w:rsidR="00675175" w:rsidRPr="00C121CB">
              <w:rPr>
                <w:rFonts w:hint="cs"/>
                <w:b/>
                <w:bCs/>
                <w:color w:val="FF0000"/>
                <w:sz w:val="16"/>
                <w:szCs w:val="24"/>
                <w:rtl/>
                <w:lang w:bidi="ar-EG"/>
              </w:rPr>
              <w:t>)  جنيها</w:t>
            </w:r>
          </w:p>
        </w:tc>
        <w:tc>
          <w:tcPr>
            <w:tcW w:w="2413" w:type="dxa"/>
            <w:gridSpan w:val="2"/>
            <w:vMerge/>
            <w:shd w:val="clear" w:color="auto" w:fill="auto"/>
            <w:vAlign w:val="center"/>
          </w:tcPr>
          <w:p w:rsidR="009F5B9A" w:rsidRPr="00C121CB" w:rsidRDefault="009F5B9A" w:rsidP="0052038F">
            <w:pPr>
              <w:jc w:val="center"/>
              <w:rPr>
                <w:b/>
                <w:bCs/>
                <w:sz w:val="16"/>
                <w:szCs w:val="24"/>
                <w:rtl/>
              </w:rPr>
            </w:pPr>
          </w:p>
        </w:tc>
        <w:tc>
          <w:tcPr>
            <w:tcW w:w="3038" w:type="dxa"/>
            <w:gridSpan w:val="2"/>
            <w:shd w:val="clear" w:color="auto" w:fill="auto"/>
            <w:vAlign w:val="center"/>
          </w:tcPr>
          <w:p w:rsidR="009F5B9A" w:rsidRPr="00C121CB" w:rsidRDefault="00FD3A67" w:rsidP="00FD3A67">
            <w:pPr>
              <w:jc w:val="center"/>
              <w:rPr>
                <w:b/>
                <w:bCs/>
                <w:sz w:val="16"/>
                <w:szCs w:val="24"/>
                <w:rtl/>
                <w:lang w:bidi="ar-EG"/>
              </w:rPr>
            </w:pPr>
            <w:r>
              <w:rPr>
                <w:rFonts w:hint="cs"/>
                <w:b/>
                <w:bCs/>
                <w:sz w:val="16"/>
                <w:szCs w:val="24"/>
                <w:rtl/>
              </w:rPr>
              <w:t xml:space="preserve">زيادة فى عدد العينات التى تم تحليلها وتحقيق </w:t>
            </w:r>
            <w:r w:rsidR="00047689" w:rsidRPr="00C121CB">
              <w:rPr>
                <w:rFonts w:hint="cs"/>
                <w:b/>
                <w:bCs/>
                <w:sz w:val="16"/>
                <w:szCs w:val="24"/>
                <w:rtl/>
              </w:rPr>
              <w:t>إيرادات سنوي</w:t>
            </w:r>
            <w:r>
              <w:rPr>
                <w:rFonts w:hint="cs"/>
                <w:b/>
                <w:bCs/>
                <w:sz w:val="16"/>
                <w:szCs w:val="24"/>
                <w:rtl/>
              </w:rPr>
              <w:t>ة</w:t>
            </w:r>
            <w:r w:rsidR="00047689" w:rsidRPr="00C121CB">
              <w:rPr>
                <w:rFonts w:hint="cs"/>
                <w:b/>
                <w:bCs/>
                <w:sz w:val="16"/>
                <w:szCs w:val="24"/>
                <w:rtl/>
              </w:rPr>
              <w:t xml:space="preserve"> يتعدى (</w:t>
            </w:r>
            <w:r w:rsidR="00EA1531">
              <w:rPr>
                <w:rFonts w:hint="cs"/>
                <w:b/>
                <w:bCs/>
                <w:sz w:val="16"/>
                <w:szCs w:val="24"/>
                <w:rtl/>
              </w:rPr>
              <w:t>65</w:t>
            </w:r>
            <w:r w:rsidR="00047689" w:rsidRPr="00C121CB">
              <w:rPr>
                <w:rFonts w:hint="cs"/>
                <w:b/>
                <w:bCs/>
                <w:sz w:val="16"/>
                <w:szCs w:val="24"/>
                <w:rtl/>
              </w:rPr>
              <w:t>)</w:t>
            </w:r>
            <w:r w:rsidR="009F5B9A" w:rsidRPr="00C121CB">
              <w:rPr>
                <w:rFonts w:hint="cs"/>
                <w:b/>
                <w:bCs/>
                <w:sz w:val="16"/>
                <w:szCs w:val="24"/>
                <w:rtl/>
              </w:rPr>
              <w:t xml:space="preserve"> مليون جنيها يورد إلي </w:t>
            </w:r>
            <w:r w:rsidR="007C761C" w:rsidRPr="00C121CB">
              <w:rPr>
                <w:rFonts w:hint="cs"/>
                <w:b/>
                <w:bCs/>
                <w:sz w:val="16"/>
                <w:szCs w:val="24"/>
                <w:rtl/>
                <w:lang w:bidi="ar-EG"/>
              </w:rPr>
              <w:t>الخزانة العامة للدولة</w:t>
            </w:r>
          </w:p>
        </w:tc>
        <w:tc>
          <w:tcPr>
            <w:tcW w:w="1653" w:type="dxa"/>
            <w:gridSpan w:val="2"/>
            <w:shd w:val="clear" w:color="auto" w:fill="auto"/>
            <w:vAlign w:val="center"/>
          </w:tcPr>
          <w:p w:rsidR="009F5B9A" w:rsidRPr="00C121CB" w:rsidRDefault="009F5B9A" w:rsidP="0052038F">
            <w:pPr>
              <w:jc w:val="center"/>
              <w:rPr>
                <w:b/>
                <w:bCs/>
                <w:sz w:val="16"/>
                <w:szCs w:val="24"/>
                <w:rtl/>
              </w:rPr>
            </w:pPr>
          </w:p>
        </w:tc>
      </w:tr>
      <w:tr w:rsidR="00963CCD" w:rsidRPr="00C121CB" w:rsidTr="0025562C">
        <w:trPr>
          <w:trHeight w:val="1994"/>
          <w:jc w:val="center"/>
        </w:trPr>
        <w:tc>
          <w:tcPr>
            <w:tcW w:w="515" w:type="dxa"/>
            <w:gridSpan w:val="2"/>
            <w:shd w:val="clear" w:color="auto" w:fill="auto"/>
            <w:vAlign w:val="center"/>
          </w:tcPr>
          <w:p w:rsidR="00963CCD" w:rsidRPr="00C121CB" w:rsidRDefault="001E1E0C" w:rsidP="00A36416">
            <w:pPr>
              <w:jc w:val="center"/>
              <w:rPr>
                <w:rFonts w:ascii="Modern No. 20" w:hAnsi="Modern No. 20"/>
                <w:b/>
                <w:bCs/>
                <w:sz w:val="16"/>
                <w:szCs w:val="24"/>
                <w:rtl/>
                <w:lang w:bidi="ar-EG"/>
              </w:rPr>
            </w:pPr>
            <w:r w:rsidRPr="00C121CB">
              <w:rPr>
                <w:rFonts w:ascii="Modern No. 20" w:hAnsi="Modern No. 20" w:hint="cs"/>
                <w:b/>
                <w:bCs/>
                <w:sz w:val="16"/>
                <w:szCs w:val="24"/>
                <w:rtl/>
                <w:lang w:bidi="ar-EG"/>
              </w:rPr>
              <w:t>3</w:t>
            </w:r>
          </w:p>
        </w:tc>
        <w:tc>
          <w:tcPr>
            <w:tcW w:w="3751" w:type="dxa"/>
            <w:shd w:val="clear" w:color="auto" w:fill="auto"/>
          </w:tcPr>
          <w:p w:rsidR="0052089E" w:rsidRPr="00C121CB"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p>
          <w:p w:rsidR="0052038F" w:rsidRPr="00C121CB" w:rsidRDefault="0052089E" w:rsidP="0006684D">
            <w:pPr>
              <w:spacing w:after="240"/>
              <w:jc w:val="both"/>
              <w:rPr>
                <w:b/>
                <w:bCs/>
                <w:sz w:val="16"/>
                <w:szCs w:val="24"/>
                <w:lang w:bidi="ar-EG"/>
              </w:rPr>
            </w:pPr>
            <w:r w:rsidRPr="00C121CB">
              <w:rPr>
                <w:b/>
                <w:bCs/>
                <w:sz w:val="16"/>
                <w:szCs w:val="24"/>
                <w:rtl/>
                <w:lang w:bidi="ar-EG"/>
              </w:rPr>
              <w:t xml:space="preserve">إنتاج  </w:t>
            </w:r>
            <w:r w:rsidRPr="00C121CB">
              <w:rPr>
                <w:rFonts w:hint="cs"/>
                <w:b/>
                <w:bCs/>
                <w:color w:val="FF0000"/>
                <w:sz w:val="16"/>
                <w:szCs w:val="24"/>
                <w:rtl/>
                <w:lang w:bidi="ar-EG"/>
              </w:rPr>
              <w:t>(</w:t>
            </w:r>
            <w:r w:rsidR="0006684D">
              <w:rPr>
                <w:rFonts w:hint="cs"/>
                <w:b/>
                <w:bCs/>
                <w:color w:val="FF0000"/>
                <w:sz w:val="16"/>
                <w:szCs w:val="24"/>
                <w:rtl/>
                <w:lang w:bidi="ar-EG"/>
              </w:rPr>
              <w:t>1000</w:t>
            </w:r>
            <w:r w:rsidRPr="00C121CB">
              <w:rPr>
                <w:rFonts w:hint="cs"/>
                <w:b/>
                <w:bCs/>
                <w:color w:val="FF0000"/>
                <w:sz w:val="16"/>
                <w:szCs w:val="24"/>
                <w:rtl/>
                <w:lang w:bidi="ar-EG"/>
              </w:rPr>
              <w:t>)</w:t>
            </w:r>
            <w:r w:rsidRPr="00C121CB">
              <w:rPr>
                <w:rFonts w:hint="cs"/>
                <w:b/>
                <w:bCs/>
                <w:sz w:val="16"/>
                <w:szCs w:val="24"/>
                <w:rtl/>
                <w:lang w:bidi="ar-EG"/>
              </w:rPr>
              <w:t xml:space="preserve"> </w:t>
            </w:r>
            <w:r w:rsidRPr="00C121CB">
              <w:rPr>
                <w:b/>
                <w:bCs/>
                <w:sz w:val="16"/>
                <w:szCs w:val="24"/>
                <w:rtl/>
                <w:lang w:bidi="ar-EG"/>
              </w:rPr>
              <w:t xml:space="preserve">لتر من حبر تصنيع المادة السرية لختم لحوم المجازر </w:t>
            </w:r>
          </w:p>
          <w:p w:rsidR="00D15F16" w:rsidRPr="00BC5BB6" w:rsidRDefault="00D15F16" w:rsidP="00BC5BB6">
            <w:pPr>
              <w:rPr>
                <w:sz w:val="16"/>
                <w:szCs w:val="24"/>
                <w:rtl/>
                <w:lang w:bidi="ar-EG"/>
              </w:rPr>
            </w:pPr>
          </w:p>
        </w:tc>
        <w:tc>
          <w:tcPr>
            <w:tcW w:w="4194" w:type="dxa"/>
            <w:gridSpan w:val="2"/>
            <w:shd w:val="clear" w:color="auto" w:fill="auto"/>
            <w:vAlign w:val="center"/>
          </w:tcPr>
          <w:p w:rsidR="00D15F16" w:rsidRPr="00C121CB" w:rsidRDefault="007344FE" w:rsidP="00193EF0">
            <w:pPr>
              <w:spacing w:after="240"/>
              <w:jc w:val="both"/>
              <w:rPr>
                <w:b/>
                <w:bCs/>
                <w:sz w:val="16"/>
                <w:szCs w:val="24"/>
                <w:rtl/>
                <w:lang w:bidi="ar-EG"/>
              </w:rPr>
            </w:pPr>
            <w:r w:rsidRPr="00C121CB">
              <w:rPr>
                <w:b/>
                <w:bCs/>
                <w:sz w:val="16"/>
                <w:szCs w:val="24"/>
                <w:rtl/>
                <w:lang w:bidi="ar-EG"/>
              </w:rPr>
              <w:t xml:space="preserve">تم إنتاج </w:t>
            </w:r>
            <w:r w:rsidRPr="00C121CB">
              <w:rPr>
                <w:rFonts w:hint="cs"/>
                <w:b/>
                <w:bCs/>
                <w:color w:val="FF0000"/>
                <w:sz w:val="16"/>
                <w:szCs w:val="24"/>
                <w:rtl/>
                <w:lang w:bidi="ar-EG"/>
              </w:rPr>
              <w:t>(</w:t>
            </w:r>
            <w:r w:rsidR="00186C08">
              <w:rPr>
                <w:b/>
                <w:bCs/>
                <w:color w:val="FF0000"/>
                <w:sz w:val="16"/>
                <w:szCs w:val="24"/>
                <w:lang w:bidi="ar-EG"/>
              </w:rPr>
              <w:t>1000</w:t>
            </w:r>
            <w:r w:rsidRPr="00C121CB">
              <w:rPr>
                <w:rFonts w:hint="cs"/>
                <w:b/>
                <w:bCs/>
                <w:color w:val="FF0000"/>
                <w:sz w:val="16"/>
                <w:szCs w:val="24"/>
                <w:rtl/>
                <w:lang w:bidi="ar-EG"/>
              </w:rPr>
              <w:t>)</w:t>
            </w:r>
            <w:r w:rsidR="00F655F4" w:rsidRPr="00C121CB">
              <w:rPr>
                <w:rFonts w:hint="cs"/>
                <w:b/>
                <w:bCs/>
                <w:color w:val="FF0000"/>
                <w:sz w:val="16"/>
                <w:szCs w:val="24"/>
                <w:rtl/>
                <w:lang w:bidi="ar-EG"/>
              </w:rPr>
              <w:t xml:space="preserve"> </w:t>
            </w:r>
            <w:r w:rsidR="00F776AA" w:rsidRPr="00C121CB">
              <w:rPr>
                <w:b/>
                <w:bCs/>
                <w:sz w:val="16"/>
                <w:szCs w:val="24"/>
                <w:rtl/>
                <w:lang w:bidi="ar-EG"/>
              </w:rPr>
              <w:t xml:space="preserve">لتر </w:t>
            </w:r>
            <w:r w:rsidRPr="00C121CB">
              <w:rPr>
                <w:b/>
                <w:bCs/>
                <w:sz w:val="16"/>
                <w:szCs w:val="24"/>
                <w:rtl/>
                <w:lang w:bidi="ar-EG"/>
              </w:rPr>
              <w:t xml:space="preserve">من حبر تصنيع المادة السرية لختم لحوم المجازر </w:t>
            </w:r>
            <w:r w:rsidRPr="00C121CB">
              <w:rPr>
                <w:rFonts w:hint="cs"/>
                <w:b/>
                <w:bCs/>
                <w:sz w:val="16"/>
                <w:szCs w:val="24"/>
                <w:rtl/>
                <w:lang w:bidi="ar-EG"/>
              </w:rPr>
              <w:t>ب</w:t>
            </w:r>
            <w:r w:rsidR="00C1152E" w:rsidRPr="00C121CB">
              <w:rPr>
                <w:b/>
                <w:bCs/>
                <w:sz w:val="16"/>
                <w:szCs w:val="24"/>
                <w:rtl/>
                <w:lang w:bidi="ar-EG"/>
              </w:rPr>
              <w:t>مبل</w:t>
            </w:r>
            <w:r w:rsidR="00C1152E" w:rsidRPr="00C121CB">
              <w:rPr>
                <w:rFonts w:hint="cs"/>
                <w:b/>
                <w:bCs/>
                <w:sz w:val="16"/>
                <w:szCs w:val="24"/>
                <w:rtl/>
                <w:lang w:bidi="ar-EG"/>
              </w:rPr>
              <w:t xml:space="preserve">غ </w:t>
            </w:r>
            <w:r w:rsidRPr="00C121CB">
              <w:rPr>
                <w:rFonts w:hint="cs"/>
                <w:b/>
                <w:bCs/>
                <w:color w:val="FF0000"/>
                <w:sz w:val="16"/>
                <w:szCs w:val="24"/>
                <w:rtl/>
                <w:lang w:bidi="ar-EG"/>
              </w:rPr>
              <w:t>(</w:t>
            </w:r>
            <w:r w:rsidR="00186C08">
              <w:rPr>
                <w:b/>
                <w:bCs/>
                <w:color w:val="FF0000"/>
                <w:sz w:val="16"/>
                <w:szCs w:val="24"/>
                <w:lang w:bidi="ar-EG"/>
              </w:rPr>
              <w:t>3000</w:t>
            </w:r>
            <w:r w:rsidRPr="00C121CB">
              <w:rPr>
                <w:rFonts w:hint="cs"/>
                <w:b/>
                <w:bCs/>
                <w:color w:val="FF0000"/>
                <w:sz w:val="16"/>
                <w:szCs w:val="24"/>
                <w:rtl/>
                <w:lang w:bidi="ar-EG"/>
              </w:rPr>
              <w:t>)</w:t>
            </w:r>
            <w:r w:rsidRPr="00C121CB">
              <w:rPr>
                <w:b/>
                <w:bCs/>
                <w:sz w:val="16"/>
                <w:szCs w:val="24"/>
                <w:rtl/>
                <w:lang w:bidi="ar-EG"/>
              </w:rPr>
              <w:t xml:space="preserve"> جنيه</w:t>
            </w:r>
            <w:r w:rsidR="002F32AA" w:rsidRPr="00C121CB">
              <w:rPr>
                <w:rFonts w:hint="cs"/>
                <w:b/>
                <w:bCs/>
                <w:sz w:val="16"/>
                <w:szCs w:val="24"/>
                <w:rtl/>
                <w:lang w:bidi="ar-EG"/>
              </w:rPr>
              <w:t>ا</w:t>
            </w:r>
            <w:r w:rsidR="00F655F4" w:rsidRPr="00C121CB">
              <w:rPr>
                <w:rFonts w:hint="cs"/>
                <w:b/>
                <w:bCs/>
                <w:sz w:val="16"/>
                <w:szCs w:val="24"/>
                <w:rtl/>
                <w:lang w:bidi="ar-EG"/>
              </w:rPr>
              <w:t xml:space="preserve"> بالإضافة إلى تحصيل مبلغ</w:t>
            </w:r>
            <w:r w:rsidRPr="00C121CB">
              <w:rPr>
                <w:rFonts w:hint="cs"/>
                <w:b/>
                <w:bCs/>
                <w:sz w:val="16"/>
                <w:szCs w:val="24"/>
                <w:rtl/>
                <w:lang w:bidi="ar-EG"/>
              </w:rPr>
              <w:t xml:space="preserve"> </w:t>
            </w:r>
            <w:r w:rsidR="00105D2E" w:rsidRPr="00C121CB">
              <w:rPr>
                <w:b/>
                <w:bCs/>
                <w:sz w:val="16"/>
                <w:szCs w:val="24"/>
                <w:lang w:bidi="ar-EG"/>
              </w:rPr>
              <w:t xml:space="preserve">  </w:t>
            </w:r>
            <w:r w:rsidR="00820575" w:rsidRPr="00C121CB">
              <w:rPr>
                <w:rFonts w:hint="cs"/>
                <w:b/>
                <w:bCs/>
                <w:color w:val="FF0000"/>
                <w:sz w:val="16"/>
                <w:szCs w:val="24"/>
                <w:rtl/>
                <w:lang w:bidi="ar-EG"/>
              </w:rPr>
              <w:t>(</w:t>
            </w:r>
            <w:r w:rsidR="00186C08">
              <w:rPr>
                <w:b/>
                <w:bCs/>
                <w:color w:val="FF0000"/>
                <w:sz w:val="16"/>
                <w:szCs w:val="24"/>
                <w:lang w:bidi="ar-EG"/>
              </w:rPr>
              <w:t>4200</w:t>
            </w:r>
            <w:r w:rsidRPr="00C121CB">
              <w:rPr>
                <w:rFonts w:hint="cs"/>
                <w:b/>
                <w:bCs/>
                <w:color w:val="FF0000"/>
                <w:sz w:val="16"/>
                <w:szCs w:val="24"/>
                <w:rtl/>
                <w:lang w:bidi="ar-EG"/>
              </w:rPr>
              <w:t>)</w:t>
            </w:r>
            <w:r w:rsidR="00B835E7" w:rsidRPr="00C121CB">
              <w:rPr>
                <w:rFonts w:hint="cs"/>
                <w:b/>
                <w:bCs/>
                <w:sz w:val="16"/>
                <w:szCs w:val="24"/>
                <w:rtl/>
                <w:lang w:bidi="ar-EG"/>
              </w:rPr>
              <w:t xml:space="preserve"> ضريبة قيمة مضافة ليصبح إجمالى</w:t>
            </w:r>
            <w:r w:rsidRPr="00C121CB">
              <w:rPr>
                <w:rFonts w:hint="cs"/>
                <w:b/>
                <w:bCs/>
                <w:sz w:val="16"/>
                <w:szCs w:val="24"/>
                <w:rtl/>
                <w:lang w:bidi="ar-EG"/>
              </w:rPr>
              <w:t xml:space="preserve"> المحصل </w:t>
            </w:r>
            <w:r w:rsidR="00E6101F" w:rsidRPr="00C121CB">
              <w:rPr>
                <w:rFonts w:hint="cs"/>
                <w:b/>
                <w:bCs/>
                <w:color w:val="FF0000"/>
                <w:sz w:val="16"/>
                <w:szCs w:val="24"/>
                <w:rtl/>
                <w:lang w:bidi="ar-EG"/>
              </w:rPr>
              <w:t>(</w:t>
            </w:r>
            <w:r w:rsidR="00186C08">
              <w:rPr>
                <w:b/>
                <w:bCs/>
                <w:color w:val="FF0000"/>
                <w:sz w:val="16"/>
                <w:szCs w:val="24"/>
                <w:lang w:bidi="ar-EG"/>
              </w:rPr>
              <w:t>34200</w:t>
            </w:r>
            <w:r w:rsidRPr="00C121CB">
              <w:rPr>
                <w:rFonts w:hint="cs"/>
                <w:b/>
                <w:bCs/>
                <w:color w:val="FF0000"/>
                <w:sz w:val="16"/>
                <w:szCs w:val="24"/>
                <w:rtl/>
                <w:lang w:bidi="ar-EG"/>
              </w:rPr>
              <w:t>) جنيه</w:t>
            </w:r>
            <w:r w:rsidR="002F32AA" w:rsidRPr="00C121CB">
              <w:rPr>
                <w:rFonts w:hint="cs"/>
                <w:b/>
                <w:bCs/>
                <w:color w:val="FF0000"/>
                <w:sz w:val="16"/>
                <w:szCs w:val="24"/>
                <w:rtl/>
                <w:lang w:bidi="ar-EG"/>
              </w:rPr>
              <w:t>ا</w:t>
            </w:r>
            <w:r w:rsidR="00CD2B79" w:rsidRPr="00C121CB">
              <w:rPr>
                <w:rFonts w:hint="cs"/>
                <w:b/>
                <w:bCs/>
                <w:sz w:val="16"/>
                <w:szCs w:val="24"/>
                <w:rtl/>
                <w:lang w:bidi="ar-EG"/>
              </w:rPr>
              <w:t xml:space="preserve"> </w:t>
            </w:r>
          </w:p>
        </w:tc>
        <w:tc>
          <w:tcPr>
            <w:tcW w:w="2413" w:type="dxa"/>
            <w:gridSpan w:val="2"/>
            <w:shd w:val="clear" w:color="auto" w:fill="auto"/>
            <w:vAlign w:val="center"/>
          </w:tcPr>
          <w:p w:rsidR="0052038F" w:rsidRPr="00C121CB" w:rsidRDefault="00963CCD" w:rsidP="00FD3A67">
            <w:pPr>
              <w:spacing w:before="120" w:after="240"/>
              <w:jc w:val="center"/>
              <w:rPr>
                <w:b/>
                <w:bCs/>
                <w:sz w:val="16"/>
                <w:szCs w:val="24"/>
                <w:rtl/>
                <w:lang w:bidi="ar-EG"/>
              </w:rPr>
            </w:pPr>
            <w:r w:rsidRPr="00303533">
              <w:rPr>
                <w:rFonts w:hint="cs"/>
                <w:b/>
                <w:bCs/>
                <w:sz w:val="14"/>
                <w:rtl/>
                <w:lang w:bidi="ar-EG"/>
              </w:rPr>
              <w:t xml:space="preserve">بث الثقة لدي </w:t>
            </w:r>
            <w:r w:rsidR="00821AA4" w:rsidRPr="00303533">
              <w:rPr>
                <w:rFonts w:hint="cs"/>
                <w:b/>
                <w:bCs/>
                <w:sz w:val="14"/>
                <w:rtl/>
                <w:lang w:bidi="ar-EG"/>
              </w:rPr>
              <w:t xml:space="preserve">المواطنين في مؤسساته </w:t>
            </w:r>
            <w:r w:rsidR="00FD3A67" w:rsidRPr="00303533">
              <w:rPr>
                <w:rFonts w:hint="cs"/>
                <w:b/>
                <w:bCs/>
                <w:sz w:val="14"/>
                <w:rtl/>
                <w:lang w:bidi="ar-EG"/>
              </w:rPr>
              <w:t>الوطنية</w:t>
            </w:r>
            <w:r w:rsidR="00FD3A67" w:rsidRPr="00303533">
              <w:rPr>
                <w:rFonts w:hint="cs"/>
                <w:b/>
                <w:bCs/>
                <w:sz w:val="14"/>
                <w:rtl/>
                <w:lang w:bidi="ar-EG"/>
              </w:rPr>
              <w:t xml:space="preserve"> </w:t>
            </w:r>
            <w:r w:rsidR="00821AA4" w:rsidRPr="00303533">
              <w:rPr>
                <w:rFonts w:hint="cs"/>
                <w:b/>
                <w:bCs/>
                <w:sz w:val="14"/>
                <w:rtl/>
                <w:lang w:bidi="ar-EG"/>
              </w:rPr>
              <w:t>ل</w:t>
            </w:r>
            <w:r w:rsidRPr="00303533">
              <w:rPr>
                <w:rFonts w:hint="cs"/>
                <w:b/>
                <w:bCs/>
                <w:sz w:val="14"/>
                <w:rtl/>
                <w:lang w:bidi="ar-EG"/>
              </w:rPr>
              <w:t xml:space="preserve">مكافحة الغش </w:t>
            </w:r>
            <w:r w:rsidR="00FD3A67">
              <w:rPr>
                <w:rFonts w:hint="cs"/>
                <w:b/>
                <w:bCs/>
                <w:sz w:val="14"/>
                <w:rtl/>
                <w:lang w:bidi="ar-EG"/>
              </w:rPr>
              <w:t xml:space="preserve">بأنواعه </w:t>
            </w:r>
            <w:r w:rsidRPr="00303533">
              <w:rPr>
                <w:rFonts w:hint="cs"/>
                <w:b/>
                <w:bCs/>
                <w:sz w:val="14"/>
                <w:rtl/>
                <w:lang w:bidi="ar-EG"/>
              </w:rPr>
              <w:t>والحفاظ علي الصحة العامة</w:t>
            </w:r>
            <w:r w:rsidR="004C318E" w:rsidRPr="00303533">
              <w:rPr>
                <w:rFonts w:hint="cs"/>
                <w:b/>
                <w:bCs/>
                <w:sz w:val="14"/>
                <w:rtl/>
                <w:lang w:bidi="ar-EG"/>
              </w:rPr>
              <w:t xml:space="preserve"> من خلال المتابعة المستمرة للمجازر وال</w:t>
            </w:r>
            <w:r w:rsidR="009F5B9A" w:rsidRPr="00303533">
              <w:rPr>
                <w:rFonts w:hint="cs"/>
                <w:b/>
                <w:bCs/>
                <w:sz w:val="14"/>
                <w:rtl/>
                <w:lang w:bidi="ar-EG"/>
              </w:rPr>
              <w:t>مسالخ الحكومية والتأكد بدقة من ذبح جميع الحيوانات داخل المجازر الوطنية</w:t>
            </w:r>
            <w:r w:rsidR="00821AA4" w:rsidRPr="00303533">
              <w:rPr>
                <w:rFonts w:hint="cs"/>
                <w:b/>
                <w:bCs/>
                <w:sz w:val="14"/>
                <w:rtl/>
                <w:lang w:bidi="ar-EG"/>
              </w:rPr>
              <w:t xml:space="preserve"> التى تخضع للفحص </w:t>
            </w:r>
            <w:r w:rsidR="00821AA4">
              <w:rPr>
                <w:rFonts w:hint="cs"/>
                <w:b/>
                <w:bCs/>
                <w:sz w:val="16"/>
                <w:szCs w:val="24"/>
                <w:rtl/>
                <w:lang w:bidi="ar-EG"/>
              </w:rPr>
              <w:t>الطبى البيطرى بعناية</w:t>
            </w:r>
            <w:r w:rsidR="00FD3A67">
              <w:rPr>
                <w:rFonts w:hint="cs"/>
                <w:b/>
                <w:bCs/>
                <w:sz w:val="16"/>
                <w:szCs w:val="24"/>
                <w:rtl/>
                <w:lang w:bidi="ar-EG"/>
              </w:rPr>
              <w:t xml:space="preserve"> كاملة</w:t>
            </w:r>
          </w:p>
        </w:tc>
        <w:tc>
          <w:tcPr>
            <w:tcW w:w="3038" w:type="dxa"/>
            <w:gridSpan w:val="2"/>
            <w:shd w:val="clear" w:color="auto" w:fill="auto"/>
            <w:vAlign w:val="center"/>
          </w:tcPr>
          <w:p w:rsidR="0018500A" w:rsidRPr="00C121CB" w:rsidRDefault="00E406C9" w:rsidP="00E406C9">
            <w:pPr>
              <w:spacing w:after="240"/>
              <w:jc w:val="center"/>
              <w:rPr>
                <w:b/>
                <w:bCs/>
                <w:sz w:val="16"/>
                <w:szCs w:val="24"/>
                <w:rtl/>
                <w:lang w:bidi="ar-EG"/>
              </w:rPr>
            </w:pPr>
            <w:r w:rsidRPr="00C121CB">
              <w:rPr>
                <w:rFonts w:hint="cs"/>
                <w:b/>
                <w:bCs/>
                <w:sz w:val="16"/>
                <w:szCs w:val="24"/>
                <w:rtl/>
                <w:lang w:bidi="ar-EG"/>
              </w:rPr>
              <w:t>تعميق الصناعة المصرية</w:t>
            </w:r>
            <w:r w:rsidR="00963CCD" w:rsidRPr="00C121CB">
              <w:rPr>
                <w:rFonts w:hint="cs"/>
                <w:b/>
                <w:bCs/>
                <w:sz w:val="16"/>
                <w:szCs w:val="24"/>
                <w:rtl/>
                <w:lang w:bidi="ar-EG"/>
              </w:rPr>
              <w:t xml:space="preserve"> طبقاً للمواصفات العالمية بدلاً من الإستيراد وبالتالي توفير العملة الصعبة</w:t>
            </w:r>
            <w:r w:rsidR="002F32AA" w:rsidRPr="00C121CB">
              <w:rPr>
                <w:rFonts w:hint="cs"/>
                <w:b/>
                <w:bCs/>
                <w:sz w:val="16"/>
                <w:szCs w:val="24"/>
                <w:rtl/>
                <w:lang w:bidi="ar-EG"/>
              </w:rPr>
              <w:t xml:space="preserve"> للإستيراد من الخارج</w:t>
            </w:r>
            <w:r w:rsidR="00700E10" w:rsidRPr="00C121CB">
              <w:rPr>
                <w:rFonts w:hint="cs"/>
                <w:b/>
                <w:bCs/>
                <w:sz w:val="16"/>
                <w:szCs w:val="24"/>
                <w:rtl/>
                <w:lang w:bidi="ar-EG"/>
              </w:rPr>
              <w:t xml:space="preserve"> بمنتج محلى عال</w:t>
            </w:r>
            <w:r w:rsidR="004C318E" w:rsidRPr="00C121CB">
              <w:rPr>
                <w:rFonts w:hint="cs"/>
                <w:b/>
                <w:bCs/>
                <w:sz w:val="16"/>
                <w:szCs w:val="24"/>
                <w:rtl/>
                <w:lang w:bidi="ar-EG"/>
              </w:rPr>
              <w:t>ى الجودة</w:t>
            </w:r>
            <w:r w:rsidR="007C761C" w:rsidRPr="00C121CB">
              <w:rPr>
                <w:rFonts w:hint="cs"/>
                <w:b/>
                <w:bCs/>
                <w:sz w:val="16"/>
                <w:szCs w:val="24"/>
                <w:rtl/>
                <w:lang w:bidi="ar-EG"/>
              </w:rPr>
              <w:t xml:space="preserve"> </w:t>
            </w:r>
            <w:r w:rsidR="00821AA4">
              <w:rPr>
                <w:rFonts w:hint="cs"/>
                <w:b/>
                <w:bCs/>
                <w:sz w:val="16"/>
                <w:szCs w:val="24"/>
                <w:rtl/>
                <w:lang w:bidi="ar-EG"/>
              </w:rPr>
              <w:t>صنع فى مصر / مصلحة الكيمياء</w:t>
            </w:r>
          </w:p>
        </w:tc>
        <w:tc>
          <w:tcPr>
            <w:tcW w:w="1653" w:type="dxa"/>
            <w:gridSpan w:val="2"/>
            <w:shd w:val="clear" w:color="auto" w:fill="auto"/>
            <w:vAlign w:val="center"/>
          </w:tcPr>
          <w:p w:rsidR="00963CCD" w:rsidRPr="00C121CB" w:rsidRDefault="00963CCD" w:rsidP="0052089E">
            <w:pPr>
              <w:rPr>
                <w:sz w:val="16"/>
                <w:szCs w:val="24"/>
                <w:rtl/>
                <w:lang w:bidi="ar-EG"/>
              </w:rPr>
            </w:pPr>
          </w:p>
        </w:tc>
      </w:tr>
      <w:tr w:rsidR="00F81431" w:rsidRPr="004451AD" w:rsidTr="005807F3">
        <w:trPr>
          <w:trHeight w:val="455"/>
          <w:jc w:val="center"/>
        </w:trPr>
        <w:tc>
          <w:tcPr>
            <w:tcW w:w="15564" w:type="dxa"/>
            <w:gridSpan w:val="11"/>
            <w:tcBorders>
              <w:bottom w:val="single" w:sz="18" w:space="0" w:color="auto"/>
            </w:tcBorders>
            <w:shd w:val="clear" w:color="auto" w:fill="auto"/>
            <w:vAlign w:val="center"/>
          </w:tcPr>
          <w:p w:rsidR="00F050BB" w:rsidRPr="00CB1F9A" w:rsidRDefault="00391A55" w:rsidP="00536CB0">
            <w:pPr>
              <w:jc w:val="center"/>
              <w:rPr>
                <w:rFonts w:ascii="Modern No. 20" w:eastAsia="Times New Roman" w:hAnsi="Modern No. 20" w:cs="Traditional Arabic"/>
                <w:b/>
                <w:bCs/>
                <w:sz w:val="40"/>
                <w:szCs w:val="40"/>
                <w:rtl/>
                <w:lang w:eastAsia="ar-SA" w:bidi="ar-EG"/>
              </w:rPr>
            </w:pPr>
            <w:r>
              <w:lastRenderedPageBreak/>
              <w:br w:type="page"/>
            </w:r>
            <w:r w:rsidR="000C0FFD" w:rsidRPr="004451AD">
              <w:rPr>
                <w:sz w:val="24"/>
                <w:szCs w:val="24"/>
              </w:rPr>
              <w:br w:type="page"/>
            </w:r>
            <w:r w:rsidR="00E6101F" w:rsidRPr="005807F3">
              <w:rPr>
                <w:rFonts w:ascii="Modern No. 20" w:eastAsia="Times New Roman" w:hAnsi="Modern No. 20" w:cs="Traditional Arabic" w:hint="cs"/>
                <w:b/>
                <w:bCs/>
                <w:sz w:val="36"/>
                <w:szCs w:val="36"/>
                <w:rtl/>
                <w:lang w:eastAsia="ar-SA" w:bidi="ar-EG"/>
              </w:rPr>
              <w:t>إ</w:t>
            </w:r>
            <w:r w:rsidR="00E6101F" w:rsidRPr="005807F3">
              <w:rPr>
                <w:rFonts w:ascii="Modern No. 20" w:eastAsia="Times New Roman" w:hAnsi="Modern No. 20" w:cs="Traditional Arabic"/>
                <w:b/>
                <w:bCs/>
                <w:sz w:val="36"/>
                <w:szCs w:val="36"/>
                <w:rtl/>
                <w:lang w:eastAsia="ar-SA" w:bidi="ar-EG"/>
              </w:rPr>
              <w:t xml:space="preserve">نجازات مصلحة الكيمياء عن شهر </w:t>
            </w:r>
            <w:r w:rsidR="0021385A" w:rsidRPr="005807F3">
              <w:rPr>
                <w:rFonts w:ascii="Modern No. 20" w:eastAsia="Times New Roman" w:hAnsi="Modern No. 20" w:cs="Traditional Arabic" w:hint="cs"/>
                <w:b/>
                <w:bCs/>
                <w:sz w:val="36"/>
                <w:szCs w:val="36"/>
                <w:rtl/>
                <w:lang w:eastAsia="ar-SA" w:bidi="ar-EG"/>
              </w:rPr>
              <w:t>فبراير</w:t>
            </w:r>
            <w:r w:rsidR="00B527F6" w:rsidRPr="005807F3">
              <w:rPr>
                <w:rFonts w:ascii="Modern No. 20" w:eastAsia="Times New Roman" w:hAnsi="Modern No. 20" w:cs="Traditional Arabic" w:hint="cs"/>
                <w:b/>
                <w:bCs/>
                <w:sz w:val="36"/>
                <w:szCs w:val="36"/>
                <w:rtl/>
                <w:lang w:eastAsia="ar-SA" w:bidi="ar-EG"/>
              </w:rPr>
              <w:t xml:space="preserve"> 2019</w:t>
            </w:r>
          </w:p>
        </w:tc>
      </w:tr>
      <w:tr w:rsidR="00F81431" w:rsidRPr="004451AD" w:rsidTr="005807F3">
        <w:trPr>
          <w:trHeight w:val="482"/>
          <w:jc w:val="center"/>
        </w:trPr>
        <w:tc>
          <w:tcPr>
            <w:tcW w:w="414" w:type="dxa"/>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م</w:t>
            </w:r>
          </w:p>
        </w:tc>
        <w:tc>
          <w:tcPr>
            <w:tcW w:w="5951" w:type="dxa"/>
            <w:gridSpan w:val="3"/>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الإنجاز</w:t>
            </w:r>
          </w:p>
        </w:tc>
        <w:tc>
          <w:tcPr>
            <w:tcW w:w="2591"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 xml:space="preserve">حجم الإستثمارات </w:t>
            </w:r>
          </w:p>
        </w:tc>
        <w:tc>
          <w:tcPr>
            <w:tcW w:w="2354"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الإجتماعي</w:t>
            </w:r>
          </w:p>
        </w:tc>
        <w:tc>
          <w:tcPr>
            <w:tcW w:w="2624" w:type="dxa"/>
            <w:gridSpan w:val="2"/>
            <w:shd w:val="pct5" w:color="auto" w:fill="auto"/>
            <w:vAlign w:val="center"/>
          </w:tcPr>
          <w:p w:rsidR="00F81431" w:rsidRPr="004B1A9A" w:rsidRDefault="00F81431" w:rsidP="00DE418D">
            <w:pPr>
              <w:jc w:val="center"/>
              <w:rPr>
                <w:rFonts w:ascii="Times New Roman" w:eastAsia="Times New Roman" w:hAnsi="Times New Roman" w:cs="PT Bold Heading"/>
                <w:b/>
                <w:bCs/>
                <w:sz w:val="28"/>
                <w:szCs w:val="26"/>
                <w:rtl/>
                <w:lang w:eastAsia="ar-SA" w:bidi="ar-EG"/>
              </w:rPr>
            </w:pPr>
            <w:r w:rsidRPr="004B1A9A">
              <w:rPr>
                <w:rFonts w:ascii="Times New Roman" w:eastAsia="Times New Roman" w:hAnsi="Times New Roman" w:cs="PT Bold Heading" w:hint="cs"/>
                <w:b/>
                <w:bCs/>
                <w:sz w:val="28"/>
                <w:szCs w:val="26"/>
                <w:rtl/>
                <w:lang w:eastAsia="ar-SA" w:bidi="ar-EG"/>
              </w:rPr>
              <w:t>الأثر الإقتصادي</w:t>
            </w:r>
          </w:p>
        </w:tc>
        <w:tc>
          <w:tcPr>
            <w:tcW w:w="1630" w:type="dxa"/>
            <w:shd w:val="pct5" w:color="auto" w:fill="auto"/>
            <w:vAlign w:val="center"/>
          </w:tcPr>
          <w:p w:rsidR="00F81431" w:rsidRPr="004451AD" w:rsidRDefault="002C7853" w:rsidP="00DE418D">
            <w:pPr>
              <w:jc w:val="center"/>
              <w:rPr>
                <w:rFonts w:ascii="Times New Roman" w:eastAsia="Times New Roman" w:hAnsi="Times New Roman" w:cs="PT Bold Heading"/>
                <w:b/>
                <w:bCs/>
                <w:sz w:val="24"/>
                <w:szCs w:val="24"/>
                <w:rtl/>
                <w:lang w:eastAsia="ar-SA" w:bidi="ar-EG"/>
              </w:rPr>
            </w:pPr>
            <w:r w:rsidRPr="004451AD">
              <w:rPr>
                <w:rFonts w:ascii="Times New Roman" w:eastAsia="Times New Roman" w:hAnsi="Times New Roman" w:cs="PT Bold Heading" w:hint="cs"/>
                <w:b/>
                <w:bCs/>
                <w:sz w:val="24"/>
                <w:szCs w:val="24"/>
                <w:rtl/>
                <w:lang w:eastAsia="ar-SA" w:bidi="ar-EG"/>
              </w:rPr>
              <w:t>ملاحظات</w:t>
            </w:r>
          </w:p>
        </w:tc>
      </w:tr>
      <w:tr w:rsidR="00C2625B" w:rsidRPr="004451AD" w:rsidTr="00090CD9">
        <w:trPr>
          <w:trHeight w:val="275"/>
          <w:jc w:val="center"/>
        </w:trPr>
        <w:tc>
          <w:tcPr>
            <w:tcW w:w="414" w:type="dxa"/>
            <w:shd w:val="clear" w:color="auto" w:fill="auto"/>
            <w:vAlign w:val="center"/>
          </w:tcPr>
          <w:p w:rsidR="00C2625B" w:rsidRPr="004B1A9A" w:rsidRDefault="001476E3" w:rsidP="00065775">
            <w:pPr>
              <w:jc w:val="center"/>
              <w:rPr>
                <w:rFonts w:asciiTheme="minorBidi" w:eastAsia="Times New Roman" w:hAnsiTheme="minorBidi"/>
                <w:b/>
                <w:bCs/>
                <w:sz w:val="28"/>
                <w:szCs w:val="26"/>
                <w:rtl/>
                <w:lang w:eastAsia="ar-SA" w:bidi="ar-EG"/>
              </w:rPr>
            </w:pPr>
            <w:r w:rsidRPr="004B1A9A">
              <w:rPr>
                <w:rFonts w:ascii="Modern No. 20" w:eastAsia="Times New Roman" w:hAnsi="Modern No. 20" w:cs="Traditional Arabic" w:hint="cs"/>
                <w:b/>
                <w:bCs/>
                <w:sz w:val="28"/>
                <w:szCs w:val="26"/>
                <w:rtl/>
                <w:lang w:eastAsia="ar-SA" w:bidi="ar-EG"/>
              </w:rPr>
              <w:t>4</w:t>
            </w:r>
          </w:p>
        </w:tc>
        <w:tc>
          <w:tcPr>
            <w:tcW w:w="5951" w:type="dxa"/>
            <w:gridSpan w:val="3"/>
            <w:shd w:val="clear" w:color="auto" w:fill="auto"/>
            <w:vAlign w:val="center"/>
          </w:tcPr>
          <w:p w:rsidR="00C2625B" w:rsidRPr="00B742EF" w:rsidRDefault="00C2625B" w:rsidP="004B7E08">
            <w:pPr>
              <w:pStyle w:val="ListParagraph"/>
              <w:spacing w:before="120"/>
              <w:ind w:left="1"/>
              <w:jc w:val="both"/>
              <w:rPr>
                <w:b/>
                <w:bCs/>
                <w:color w:val="FF0000"/>
                <w:sz w:val="32"/>
                <w:szCs w:val="28"/>
                <w:u w:val="single"/>
                <w:lang w:bidi="ar-EG"/>
              </w:rPr>
            </w:pPr>
            <w:r w:rsidRPr="00B742EF">
              <w:rPr>
                <w:rFonts w:hint="cs"/>
                <w:b/>
                <w:bCs/>
                <w:color w:val="FF0000"/>
                <w:sz w:val="32"/>
                <w:szCs w:val="28"/>
                <w:u w:val="single"/>
                <w:rtl/>
                <w:lang w:bidi="ar-EG"/>
              </w:rPr>
              <w:t>تدريب وتأهيل العاملين بالمصلحة :-</w:t>
            </w:r>
          </w:p>
          <w:p w:rsidR="00C2625B" w:rsidRPr="00B742EF" w:rsidRDefault="00C2625B" w:rsidP="004B7E08">
            <w:pPr>
              <w:spacing w:before="120"/>
              <w:jc w:val="both"/>
              <w:rPr>
                <w:b/>
                <w:bCs/>
                <w:sz w:val="32"/>
                <w:szCs w:val="28"/>
                <w:rtl/>
                <w:lang w:bidi="ar-EG"/>
              </w:rPr>
            </w:pPr>
            <w:r w:rsidRPr="00F31AAA">
              <w:rPr>
                <w:rFonts w:hint="cs"/>
                <w:b/>
                <w:bCs/>
                <w:color w:val="FF0000"/>
                <w:sz w:val="28"/>
                <w:szCs w:val="24"/>
                <w:u w:val="single"/>
                <w:rtl/>
                <w:lang w:bidi="ar-EG"/>
              </w:rPr>
              <w:t xml:space="preserve">دورات تدريبية داخلية </w:t>
            </w:r>
            <w:r w:rsidR="006317AE" w:rsidRPr="00F31AAA">
              <w:rPr>
                <w:rFonts w:hint="cs"/>
                <w:b/>
                <w:bCs/>
                <w:color w:val="FF0000"/>
                <w:sz w:val="28"/>
                <w:szCs w:val="24"/>
                <w:u w:val="single"/>
                <w:rtl/>
                <w:lang w:bidi="ar-EG"/>
              </w:rPr>
              <w:t>للشركات والافراد</w:t>
            </w:r>
            <w:r w:rsidR="001F4125" w:rsidRPr="00F31AAA">
              <w:rPr>
                <w:rFonts w:hint="cs"/>
                <w:b/>
                <w:bCs/>
                <w:color w:val="FF0000"/>
                <w:sz w:val="28"/>
                <w:szCs w:val="24"/>
                <w:u w:val="single"/>
                <w:rtl/>
                <w:lang w:bidi="ar-EG"/>
              </w:rPr>
              <w:t xml:space="preserve"> </w:t>
            </w:r>
            <w:r w:rsidRPr="00F31AAA">
              <w:rPr>
                <w:rFonts w:hint="cs"/>
                <w:b/>
                <w:bCs/>
                <w:color w:val="FF0000"/>
                <w:sz w:val="28"/>
                <w:szCs w:val="24"/>
                <w:u w:val="single"/>
                <w:rtl/>
                <w:lang w:bidi="ar-EG"/>
              </w:rPr>
              <w:t>: -</w:t>
            </w:r>
            <w:r w:rsidRPr="00F31AAA">
              <w:rPr>
                <w:rFonts w:hint="cs"/>
                <w:b/>
                <w:bCs/>
                <w:sz w:val="28"/>
                <w:szCs w:val="24"/>
                <w:rtl/>
                <w:lang w:bidi="ar-EG"/>
              </w:rPr>
              <w:t xml:space="preserve"> </w:t>
            </w:r>
            <w:r w:rsidR="00B77382" w:rsidRPr="00F31AAA">
              <w:rPr>
                <w:rFonts w:hint="cs"/>
                <w:b/>
                <w:bCs/>
                <w:sz w:val="28"/>
                <w:szCs w:val="24"/>
                <w:rtl/>
                <w:lang w:bidi="ar-EG"/>
              </w:rPr>
              <w:t xml:space="preserve">   </w:t>
            </w:r>
          </w:p>
          <w:p w:rsidR="00C2625B" w:rsidRPr="00B742EF" w:rsidRDefault="00252D37" w:rsidP="00F31AAA">
            <w:pPr>
              <w:pStyle w:val="ListParagraph"/>
              <w:numPr>
                <w:ilvl w:val="0"/>
                <w:numId w:val="19"/>
              </w:numPr>
              <w:spacing w:before="120"/>
              <w:ind w:left="419"/>
              <w:jc w:val="both"/>
              <w:rPr>
                <w:b/>
                <w:bCs/>
                <w:sz w:val="24"/>
                <w:lang w:bidi="ar-EG"/>
              </w:rPr>
            </w:pPr>
            <w:r w:rsidRPr="00B742EF">
              <w:rPr>
                <w:rFonts w:hint="cs"/>
                <w:b/>
                <w:bCs/>
                <w:sz w:val="24"/>
                <w:rtl/>
                <w:lang w:bidi="ar-EG"/>
              </w:rPr>
              <w:t xml:space="preserve">تدريب </w:t>
            </w:r>
            <w:r w:rsidR="00E72856" w:rsidRPr="00B742EF">
              <w:rPr>
                <w:rFonts w:hint="cs"/>
                <w:b/>
                <w:bCs/>
                <w:sz w:val="24"/>
                <w:rtl/>
                <w:lang w:bidi="ar-EG"/>
              </w:rPr>
              <w:t>عدد (</w:t>
            </w:r>
            <w:r w:rsidR="00FA383A" w:rsidRPr="00B742EF">
              <w:rPr>
                <w:b/>
                <w:bCs/>
                <w:sz w:val="24"/>
                <w:lang w:bidi="ar-EG"/>
              </w:rPr>
              <w:t>1</w:t>
            </w:r>
            <w:r w:rsidR="00E72856" w:rsidRPr="00B742EF">
              <w:rPr>
                <w:rFonts w:hint="cs"/>
                <w:b/>
                <w:bCs/>
                <w:sz w:val="24"/>
                <w:rtl/>
                <w:lang w:bidi="ar-EG"/>
              </w:rPr>
              <w:t xml:space="preserve">) </w:t>
            </w:r>
            <w:r w:rsidR="005A135C" w:rsidRPr="00B742EF">
              <w:rPr>
                <w:rFonts w:hint="cs"/>
                <w:b/>
                <w:bCs/>
                <w:sz w:val="24"/>
                <w:rtl/>
                <w:lang w:bidi="ar-EG"/>
              </w:rPr>
              <w:t>بمعمل</w:t>
            </w:r>
            <w:r w:rsidR="00FA383A" w:rsidRPr="00B742EF">
              <w:rPr>
                <w:b/>
                <w:bCs/>
                <w:sz w:val="24"/>
                <w:lang w:bidi="ar-EG"/>
              </w:rPr>
              <w:t xml:space="preserve"> </w:t>
            </w:r>
            <w:r w:rsidR="00F31AAA">
              <w:rPr>
                <w:rFonts w:hint="cs"/>
                <w:b/>
                <w:bCs/>
                <w:sz w:val="24"/>
                <w:rtl/>
                <w:lang w:bidi="ar-EG"/>
              </w:rPr>
              <w:t>البويات</w:t>
            </w:r>
            <w:r w:rsidR="00FA383A" w:rsidRPr="00B742EF">
              <w:rPr>
                <w:b/>
                <w:bCs/>
                <w:sz w:val="24"/>
                <w:lang w:bidi="ar-EG"/>
              </w:rPr>
              <w:t xml:space="preserve"> </w:t>
            </w:r>
            <w:r w:rsidR="00BF6B0C" w:rsidRPr="00B742EF">
              <w:rPr>
                <w:rFonts w:hint="cs"/>
                <w:b/>
                <w:bCs/>
                <w:sz w:val="24"/>
                <w:rtl/>
                <w:lang w:bidi="ar-EG"/>
              </w:rPr>
              <w:t xml:space="preserve">بمبلغ </w:t>
            </w:r>
            <w:r w:rsidR="0021385A" w:rsidRPr="00B742EF">
              <w:rPr>
                <w:rFonts w:hint="cs"/>
                <w:b/>
                <w:bCs/>
                <w:sz w:val="24"/>
                <w:rtl/>
                <w:lang w:bidi="ar-EG"/>
              </w:rPr>
              <w:t>جنيه</w:t>
            </w:r>
            <w:r w:rsidR="002B4A57" w:rsidRPr="00B742EF">
              <w:rPr>
                <w:rFonts w:hint="cs"/>
                <w:b/>
                <w:bCs/>
                <w:sz w:val="24"/>
                <w:rtl/>
                <w:lang w:bidi="ar-EG"/>
              </w:rPr>
              <w:t xml:space="preserve"> </w:t>
            </w:r>
            <w:r w:rsidR="00FA383A" w:rsidRPr="00B742EF">
              <w:rPr>
                <w:b/>
                <w:bCs/>
                <w:sz w:val="24"/>
                <w:lang w:bidi="ar-EG"/>
              </w:rPr>
              <w:t>800</w:t>
            </w:r>
            <w:r w:rsidR="00FA383A" w:rsidRPr="00B742EF">
              <w:rPr>
                <w:rFonts w:hint="cs"/>
                <w:b/>
                <w:bCs/>
                <w:sz w:val="24"/>
                <w:rtl/>
                <w:lang w:bidi="ar-EG"/>
              </w:rPr>
              <w:t>+ 112 ضريبة قيمة مضافة ليصبح إجمالى مبلغ التدريب 912 جنيها</w:t>
            </w:r>
            <w:r w:rsidR="002B4A57" w:rsidRPr="00B742EF">
              <w:rPr>
                <w:rFonts w:hint="cs"/>
                <w:b/>
                <w:bCs/>
                <w:sz w:val="24"/>
                <w:rtl/>
                <w:lang w:bidi="ar-EG"/>
              </w:rPr>
              <w:t xml:space="preserve">. </w:t>
            </w:r>
          </w:p>
          <w:p w:rsidR="00913EC0" w:rsidRPr="00F31AAA" w:rsidRDefault="00E72856" w:rsidP="00F25985">
            <w:pPr>
              <w:jc w:val="both"/>
              <w:rPr>
                <w:b/>
                <w:bCs/>
                <w:color w:val="FF0000"/>
                <w:sz w:val="32"/>
                <w:szCs w:val="28"/>
                <w:u w:val="single"/>
                <w:rtl/>
                <w:lang w:bidi="ar-EG"/>
              </w:rPr>
            </w:pPr>
            <w:r w:rsidRPr="00F31AAA">
              <w:rPr>
                <w:rFonts w:hint="cs"/>
                <w:b/>
                <w:bCs/>
                <w:color w:val="FF0000"/>
                <w:sz w:val="28"/>
                <w:szCs w:val="24"/>
                <w:u w:val="single"/>
                <w:rtl/>
                <w:lang w:bidi="ar-EG"/>
              </w:rPr>
              <w:t>التدريب الخارجى : -</w:t>
            </w:r>
            <w:r w:rsidR="00913EC0" w:rsidRPr="00F31AAA">
              <w:rPr>
                <w:rFonts w:hint="cs"/>
                <w:b/>
                <w:bCs/>
                <w:color w:val="FF0000"/>
                <w:sz w:val="28"/>
                <w:szCs w:val="24"/>
                <w:u w:val="single"/>
                <w:rtl/>
                <w:lang w:bidi="ar-EG"/>
              </w:rPr>
              <w:t xml:space="preserve">  </w:t>
            </w:r>
          </w:p>
          <w:p w:rsidR="00C2625B" w:rsidRPr="00B742EF" w:rsidRDefault="00F31AAA" w:rsidP="00F25985">
            <w:pPr>
              <w:pStyle w:val="ListParagraph"/>
              <w:numPr>
                <w:ilvl w:val="0"/>
                <w:numId w:val="19"/>
              </w:numPr>
              <w:ind w:left="419"/>
              <w:jc w:val="both"/>
              <w:rPr>
                <w:b/>
                <w:bCs/>
                <w:sz w:val="24"/>
                <w:lang w:bidi="ar-EG"/>
              </w:rPr>
            </w:pPr>
            <w:r w:rsidRPr="00F31AAA">
              <w:rPr>
                <w:rFonts w:hint="cs"/>
                <w:b/>
                <w:bCs/>
                <w:sz w:val="24"/>
                <w:rtl/>
                <w:lang w:bidi="ar-EG"/>
              </w:rPr>
              <w:t>تدريب عدد (</w:t>
            </w:r>
            <w:r>
              <w:rPr>
                <w:rFonts w:hint="cs"/>
                <w:b/>
                <w:bCs/>
                <w:sz w:val="24"/>
                <w:rtl/>
                <w:lang w:bidi="ar-EG"/>
              </w:rPr>
              <w:t xml:space="preserve">1) من العاملين بالمصلحة ببرنامج المعالجة الأولية للمياه بالشركة المصرية لنقل الكهرباء بمبلغ 600 جنيه فى 19/2-21/2/2019 </w:t>
            </w:r>
            <w:r w:rsidR="00273860" w:rsidRPr="00B742EF">
              <w:rPr>
                <w:rFonts w:hint="cs"/>
                <w:b/>
                <w:bCs/>
                <w:sz w:val="24"/>
                <w:rtl/>
                <w:lang w:bidi="ar-EG"/>
              </w:rPr>
              <w:t xml:space="preserve"> </w:t>
            </w:r>
          </w:p>
          <w:p w:rsidR="00B9353B" w:rsidRPr="00B742EF" w:rsidRDefault="00F31AAA" w:rsidP="0021385A">
            <w:pPr>
              <w:pStyle w:val="ListParagraph"/>
              <w:numPr>
                <w:ilvl w:val="0"/>
                <w:numId w:val="19"/>
              </w:numPr>
              <w:spacing w:before="120"/>
              <w:ind w:left="419"/>
              <w:jc w:val="both"/>
              <w:rPr>
                <w:b/>
                <w:bCs/>
                <w:sz w:val="24"/>
                <w:lang w:bidi="ar-EG"/>
              </w:rPr>
            </w:pPr>
            <w:r>
              <w:rPr>
                <w:rFonts w:hint="cs"/>
                <w:b/>
                <w:bCs/>
                <w:sz w:val="24"/>
                <w:rtl/>
                <w:lang w:bidi="ar-EG"/>
              </w:rPr>
              <w:t xml:space="preserve">تدريب عدد (1) ببرنامج احدث التشريعات الهامة فى التعاقدات العامة بمركز الدرسات العربية للتدريب وذلك فى 10 </w:t>
            </w:r>
            <w:r>
              <w:rPr>
                <w:b/>
                <w:bCs/>
                <w:sz w:val="24"/>
                <w:rtl/>
                <w:lang w:bidi="ar-EG"/>
              </w:rPr>
              <w:t>–</w:t>
            </w:r>
            <w:r>
              <w:rPr>
                <w:rFonts w:hint="cs"/>
                <w:b/>
                <w:bCs/>
                <w:sz w:val="24"/>
                <w:rtl/>
                <w:lang w:bidi="ar-EG"/>
              </w:rPr>
              <w:t xml:space="preserve"> 13/2/2019 .</w:t>
            </w:r>
          </w:p>
          <w:p w:rsidR="00B72EDE" w:rsidRPr="00B742EF" w:rsidRDefault="00F31AAA" w:rsidP="0021385A">
            <w:pPr>
              <w:pStyle w:val="ListParagraph"/>
              <w:numPr>
                <w:ilvl w:val="0"/>
                <w:numId w:val="19"/>
              </w:numPr>
              <w:spacing w:before="120"/>
              <w:ind w:left="419"/>
              <w:jc w:val="both"/>
              <w:rPr>
                <w:b/>
                <w:bCs/>
                <w:sz w:val="24"/>
                <w:lang w:bidi="ar-EG"/>
              </w:rPr>
            </w:pPr>
            <w:r>
              <w:rPr>
                <w:rFonts w:hint="cs"/>
                <w:b/>
                <w:bCs/>
                <w:sz w:val="24"/>
                <w:rtl/>
                <w:lang w:bidi="ar-EG"/>
              </w:rPr>
              <w:t>تدريب عدد (2) بمؤتمر تحسين البيئة الخضراء بشرم الشيخ فى الفترة من 11-14/2/2019 .</w:t>
            </w:r>
          </w:p>
          <w:p w:rsidR="00FE0199" w:rsidRPr="00F31AAA" w:rsidRDefault="00F31AAA" w:rsidP="0021385A">
            <w:pPr>
              <w:pStyle w:val="ListParagraph"/>
              <w:numPr>
                <w:ilvl w:val="0"/>
                <w:numId w:val="19"/>
              </w:numPr>
              <w:spacing w:before="120"/>
              <w:ind w:left="419"/>
              <w:jc w:val="both"/>
              <w:rPr>
                <w:b/>
                <w:bCs/>
                <w:color w:val="FF0000"/>
                <w:sz w:val="24"/>
                <w:u w:val="single"/>
                <w:lang w:bidi="ar-EG"/>
              </w:rPr>
            </w:pPr>
            <w:r>
              <w:rPr>
                <w:rFonts w:hint="cs"/>
                <w:b/>
                <w:bCs/>
                <w:sz w:val="24"/>
                <w:rtl/>
                <w:lang w:bidi="ar-EG"/>
              </w:rPr>
              <w:t>حضور عدد (32) من العاملين بورشة عمل مستحضرات التجميل يوم 5/2/2019 بفندق فلامنكو الزمالك التابع لبرنامج تايكس .</w:t>
            </w:r>
          </w:p>
          <w:p w:rsidR="00F31AAA" w:rsidRPr="00B742EF" w:rsidRDefault="00F31AAA" w:rsidP="0021385A">
            <w:pPr>
              <w:pStyle w:val="ListParagraph"/>
              <w:numPr>
                <w:ilvl w:val="0"/>
                <w:numId w:val="19"/>
              </w:numPr>
              <w:spacing w:before="120"/>
              <w:ind w:left="419"/>
              <w:jc w:val="both"/>
              <w:rPr>
                <w:b/>
                <w:bCs/>
                <w:color w:val="FF0000"/>
                <w:sz w:val="24"/>
                <w:u w:val="single"/>
                <w:lang w:bidi="ar-EG"/>
              </w:rPr>
            </w:pPr>
            <w:r>
              <w:rPr>
                <w:rFonts w:hint="cs"/>
                <w:b/>
                <w:bCs/>
                <w:sz w:val="24"/>
                <w:rtl/>
                <w:lang w:bidi="ar-EG"/>
              </w:rPr>
              <w:t>تدريب عدد (1) من العاملين بالمصلحة على برنامج المعاشات والتعويضات فى الفترة من 24-28/2/2019 بالمؤسسة الثقافية العمالية .</w:t>
            </w:r>
          </w:p>
          <w:p w:rsidR="00D5150D" w:rsidRPr="00B742EF" w:rsidRDefault="00F31AAA" w:rsidP="0021385A">
            <w:pPr>
              <w:pStyle w:val="ListParagraph"/>
              <w:numPr>
                <w:ilvl w:val="0"/>
                <w:numId w:val="19"/>
              </w:numPr>
              <w:spacing w:before="120"/>
              <w:ind w:left="419"/>
              <w:jc w:val="both"/>
              <w:rPr>
                <w:b/>
                <w:bCs/>
                <w:color w:val="FF0000"/>
                <w:sz w:val="24"/>
                <w:u w:val="single"/>
                <w:lang w:bidi="ar-EG"/>
              </w:rPr>
            </w:pPr>
            <w:r>
              <w:rPr>
                <w:rFonts w:hint="cs"/>
                <w:b/>
                <w:bCs/>
                <w:sz w:val="24"/>
                <w:rtl/>
                <w:lang w:bidi="ar-EG"/>
              </w:rPr>
              <w:t xml:space="preserve">تدريب عدد (1) من العاملين بالمصلحة لحضور برنامج اخصائى موارد بشرية وذلك فى الفترة من 24/2 </w:t>
            </w:r>
            <w:r>
              <w:rPr>
                <w:b/>
                <w:bCs/>
                <w:sz w:val="24"/>
                <w:rtl/>
                <w:lang w:bidi="ar-EG"/>
              </w:rPr>
              <w:t>–</w:t>
            </w:r>
            <w:r>
              <w:rPr>
                <w:rFonts w:hint="cs"/>
                <w:b/>
                <w:bCs/>
                <w:sz w:val="24"/>
                <w:rtl/>
                <w:lang w:bidi="ar-EG"/>
              </w:rPr>
              <w:t xml:space="preserve"> 7/3/2019 بمديرية التنظيم والإدارة بالسويس .</w:t>
            </w:r>
            <w:r w:rsidR="00015E63" w:rsidRPr="00B742EF">
              <w:rPr>
                <w:rFonts w:hint="cs"/>
                <w:b/>
                <w:bCs/>
                <w:sz w:val="24"/>
                <w:rtl/>
                <w:lang w:bidi="ar-EG"/>
              </w:rPr>
              <w:t xml:space="preserve"> </w:t>
            </w:r>
          </w:p>
          <w:p w:rsidR="00D31A1E" w:rsidRDefault="00D31A1E" w:rsidP="005807F3">
            <w:pPr>
              <w:spacing w:before="120"/>
              <w:jc w:val="both"/>
              <w:rPr>
                <w:rFonts w:hint="cs"/>
                <w:b/>
                <w:bCs/>
                <w:sz w:val="32"/>
                <w:szCs w:val="28"/>
                <w:rtl/>
                <w:lang w:bidi="ar-EG"/>
              </w:rPr>
            </w:pPr>
          </w:p>
          <w:p w:rsidR="0039044F" w:rsidRPr="005807F3" w:rsidRDefault="00B742EF" w:rsidP="005807F3">
            <w:pPr>
              <w:spacing w:before="120"/>
              <w:jc w:val="both"/>
              <w:rPr>
                <w:b/>
                <w:bCs/>
                <w:i/>
                <w:iCs/>
                <w:sz w:val="32"/>
                <w:szCs w:val="28"/>
                <w:u w:val="single"/>
                <w:rtl/>
                <w:lang w:bidi="ar-EG"/>
              </w:rPr>
            </w:pPr>
            <w:r w:rsidRPr="005807F3">
              <w:rPr>
                <w:b/>
                <w:bCs/>
                <w:sz w:val="32"/>
                <w:szCs w:val="28"/>
                <w:lang w:bidi="ar-EG"/>
              </w:rPr>
              <w:t xml:space="preserve"> </w:t>
            </w:r>
          </w:p>
        </w:tc>
        <w:tc>
          <w:tcPr>
            <w:tcW w:w="2591" w:type="dxa"/>
            <w:gridSpan w:val="2"/>
            <w:shd w:val="clear" w:color="auto" w:fill="auto"/>
            <w:vAlign w:val="center"/>
          </w:tcPr>
          <w:p w:rsidR="00C2625B" w:rsidRPr="00B742EF" w:rsidRDefault="00C2625B" w:rsidP="0021385A">
            <w:pPr>
              <w:spacing w:before="120"/>
              <w:jc w:val="center"/>
              <w:rPr>
                <w:b/>
                <w:bCs/>
                <w:i/>
                <w:iCs/>
                <w:sz w:val="32"/>
                <w:szCs w:val="28"/>
                <w:rtl/>
                <w:lang w:bidi="ar-EG"/>
              </w:rPr>
            </w:pPr>
            <w:r w:rsidRPr="00B742EF">
              <w:rPr>
                <w:rFonts w:hint="cs"/>
                <w:b/>
                <w:bCs/>
                <w:i/>
                <w:iCs/>
                <w:sz w:val="32"/>
                <w:szCs w:val="28"/>
                <w:rtl/>
                <w:lang w:bidi="ar-EG"/>
              </w:rPr>
              <w:t xml:space="preserve">رسوم تدريب + </w:t>
            </w:r>
            <w:r w:rsidR="00511858" w:rsidRPr="00B742EF">
              <w:rPr>
                <w:rFonts w:hint="cs"/>
                <w:b/>
                <w:bCs/>
                <w:i/>
                <w:iCs/>
                <w:color w:val="FF0000"/>
                <w:sz w:val="32"/>
                <w:szCs w:val="28"/>
                <w:rtl/>
                <w:lang w:bidi="ar-EG"/>
              </w:rPr>
              <w:t xml:space="preserve"> </w:t>
            </w:r>
            <w:r w:rsidRPr="00B742EF">
              <w:rPr>
                <w:rFonts w:hint="cs"/>
                <w:b/>
                <w:bCs/>
                <w:i/>
                <w:iCs/>
                <w:sz w:val="32"/>
                <w:szCs w:val="28"/>
                <w:rtl/>
                <w:lang w:bidi="ar-EG"/>
              </w:rPr>
              <w:t xml:space="preserve">ضريبة </w:t>
            </w:r>
            <w:r w:rsidR="00FA383A" w:rsidRPr="00B742EF">
              <w:rPr>
                <w:rFonts w:hint="cs"/>
                <w:b/>
                <w:bCs/>
                <w:i/>
                <w:iCs/>
                <w:sz w:val="32"/>
                <w:szCs w:val="28"/>
                <w:rtl/>
                <w:lang w:bidi="ar-EG"/>
              </w:rPr>
              <w:t xml:space="preserve">قيمة </w:t>
            </w:r>
            <w:r w:rsidRPr="00B742EF">
              <w:rPr>
                <w:rFonts w:hint="cs"/>
                <w:b/>
                <w:bCs/>
                <w:i/>
                <w:iCs/>
                <w:sz w:val="32"/>
                <w:szCs w:val="28"/>
                <w:rtl/>
                <w:lang w:bidi="ar-EG"/>
              </w:rPr>
              <w:t xml:space="preserve">مضافة بإجمالي  </w:t>
            </w:r>
            <w:r w:rsidR="00FA383A" w:rsidRPr="00B742EF">
              <w:rPr>
                <w:rFonts w:hint="cs"/>
                <w:b/>
                <w:bCs/>
                <w:i/>
                <w:iCs/>
                <w:sz w:val="32"/>
                <w:szCs w:val="28"/>
                <w:rtl/>
                <w:lang w:bidi="ar-EG"/>
              </w:rPr>
              <w:t xml:space="preserve">912 </w:t>
            </w:r>
            <w:r w:rsidRPr="00B742EF">
              <w:rPr>
                <w:rFonts w:hint="cs"/>
                <w:b/>
                <w:bCs/>
                <w:i/>
                <w:iCs/>
                <w:sz w:val="32"/>
                <w:szCs w:val="28"/>
                <w:rtl/>
                <w:lang w:bidi="ar-EG"/>
              </w:rPr>
              <w:t>جنيها</w:t>
            </w:r>
          </w:p>
          <w:p w:rsidR="00E5706F" w:rsidRPr="00B742EF" w:rsidRDefault="00E5706F" w:rsidP="004B7E08">
            <w:pPr>
              <w:spacing w:before="120"/>
              <w:jc w:val="center"/>
              <w:rPr>
                <w:b/>
                <w:bCs/>
                <w:i/>
                <w:iCs/>
                <w:sz w:val="32"/>
                <w:szCs w:val="28"/>
                <w:rtl/>
                <w:lang w:bidi="ar-EG"/>
              </w:rPr>
            </w:pPr>
          </w:p>
          <w:p w:rsidR="003B0230" w:rsidRPr="00B742EF" w:rsidRDefault="003B0230" w:rsidP="004B7E08">
            <w:pPr>
              <w:spacing w:before="120"/>
              <w:rPr>
                <w:b/>
                <w:bCs/>
                <w:i/>
                <w:iCs/>
                <w:sz w:val="32"/>
                <w:szCs w:val="28"/>
                <w:rtl/>
                <w:lang w:bidi="ar-EG"/>
              </w:rPr>
            </w:pPr>
          </w:p>
          <w:p w:rsidR="003B0230" w:rsidRPr="00B742EF" w:rsidRDefault="003B0230" w:rsidP="004B7E08">
            <w:pPr>
              <w:spacing w:before="120"/>
              <w:jc w:val="center"/>
              <w:rPr>
                <w:b/>
                <w:bCs/>
                <w:i/>
                <w:iCs/>
                <w:sz w:val="32"/>
                <w:szCs w:val="28"/>
                <w:rtl/>
                <w:lang w:bidi="ar-EG"/>
              </w:rPr>
            </w:pPr>
          </w:p>
          <w:p w:rsidR="00C622A9" w:rsidRPr="00B742EF" w:rsidRDefault="00C622A9" w:rsidP="004B7E08">
            <w:pPr>
              <w:spacing w:before="120"/>
              <w:rPr>
                <w:b/>
                <w:bCs/>
                <w:i/>
                <w:iCs/>
                <w:sz w:val="32"/>
                <w:szCs w:val="28"/>
                <w:rtl/>
                <w:lang w:bidi="ar-EG"/>
              </w:rPr>
            </w:pPr>
          </w:p>
          <w:p w:rsidR="004B1A9A" w:rsidRPr="00B742EF" w:rsidRDefault="004B1A9A" w:rsidP="004B7E08">
            <w:pPr>
              <w:spacing w:before="120"/>
              <w:rPr>
                <w:b/>
                <w:bCs/>
                <w:i/>
                <w:iCs/>
                <w:color w:val="FF0000"/>
                <w:sz w:val="32"/>
                <w:szCs w:val="28"/>
                <w:rtl/>
                <w:lang w:bidi="ar-EG"/>
              </w:rPr>
            </w:pPr>
          </w:p>
          <w:p w:rsidR="004B1A9A" w:rsidRPr="00B742EF" w:rsidRDefault="004B1A9A" w:rsidP="004B7E08">
            <w:pPr>
              <w:spacing w:before="120"/>
              <w:rPr>
                <w:i/>
                <w:iCs/>
                <w:sz w:val="32"/>
                <w:szCs w:val="28"/>
                <w:rtl/>
                <w:lang w:bidi="ar-EG"/>
              </w:rPr>
            </w:pPr>
          </w:p>
          <w:p w:rsidR="004B1A9A" w:rsidRPr="00B742EF" w:rsidRDefault="004B1A9A" w:rsidP="004B7E08">
            <w:pPr>
              <w:spacing w:before="120"/>
              <w:rPr>
                <w:i/>
                <w:iCs/>
                <w:sz w:val="32"/>
                <w:szCs w:val="28"/>
                <w:rtl/>
                <w:lang w:bidi="ar-EG"/>
              </w:rPr>
            </w:pPr>
          </w:p>
          <w:p w:rsidR="004B1A9A" w:rsidRPr="00B742EF" w:rsidRDefault="004B1A9A" w:rsidP="004B7E08">
            <w:pPr>
              <w:spacing w:before="120"/>
              <w:rPr>
                <w:i/>
                <w:iCs/>
                <w:sz w:val="32"/>
                <w:szCs w:val="28"/>
                <w:rtl/>
                <w:lang w:bidi="ar-EG"/>
              </w:rPr>
            </w:pPr>
          </w:p>
          <w:p w:rsidR="00E5706F" w:rsidRPr="00B742EF" w:rsidRDefault="00E5706F" w:rsidP="004B7E08">
            <w:pPr>
              <w:spacing w:before="120"/>
              <w:rPr>
                <w:i/>
                <w:iCs/>
                <w:sz w:val="32"/>
                <w:szCs w:val="28"/>
                <w:rtl/>
                <w:lang w:bidi="ar-EG"/>
              </w:rPr>
            </w:pPr>
          </w:p>
        </w:tc>
        <w:tc>
          <w:tcPr>
            <w:tcW w:w="2354" w:type="dxa"/>
            <w:gridSpan w:val="2"/>
            <w:shd w:val="clear" w:color="auto" w:fill="auto"/>
            <w:vAlign w:val="center"/>
          </w:tcPr>
          <w:p w:rsidR="00C2625B" w:rsidRPr="004B1A9A" w:rsidRDefault="00C2625B" w:rsidP="00AE0474">
            <w:pPr>
              <w:jc w:val="center"/>
              <w:rPr>
                <w:b/>
                <w:bCs/>
                <w:sz w:val="28"/>
                <w:szCs w:val="26"/>
                <w:rtl/>
                <w:lang w:bidi="ar-EG"/>
              </w:rPr>
            </w:pPr>
            <w:r w:rsidRPr="004B1A9A">
              <w:rPr>
                <w:rFonts w:hint="cs"/>
                <w:b/>
                <w:bCs/>
                <w:sz w:val="28"/>
                <w:szCs w:val="26"/>
                <w:rtl/>
                <w:lang w:bidi="ar-EG"/>
              </w:rPr>
              <w:t>تحفيز العاملين ورفع كفاءتهم الإنتاجية والمساهمة فى رفع كفاءة المتدربين من خارج المصلحة</w:t>
            </w:r>
            <w:r w:rsidR="0043069F" w:rsidRPr="004B1A9A">
              <w:rPr>
                <w:rFonts w:hint="cs"/>
                <w:b/>
                <w:bCs/>
                <w:sz w:val="28"/>
                <w:szCs w:val="26"/>
                <w:rtl/>
                <w:lang w:bidi="ar-EG"/>
              </w:rPr>
              <w:t xml:space="preserve"> فى تخصصات الكيمياء المختلفة</w:t>
            </w:r>
          </w:p>
          <w:p w:rsidR="00D172D4" w:rsidRPr="004B1A9A" w:rsidRDefault="00D172D4" w:rsidP="00B526E9">
            <w:pPr>
              <w:jc w:val="center"/>
              <w:rPr>
                <w:b/>
                <w:bCs/>
                <w:sz w:val="28"/>
                <w:szCs w:val="26"/>
                <w:rtl/>
                <w:lang w:bidi="ar-EG"/>
              </w:rPr>
            </w:pPr>
          </w:p>
          <w:p w:rsidR="00B526E9" w:rsidRPr="004B1A9A" w:rsidRDefault="00B526E9" w:rsidP="00AE0474">
            <w:pPr>
              <w:jc w:val="center"/>
              <w:rPr>
                <w:b/>
                <w:bCs/>
                <w:sz w:val="28"/>
                <w:szCs w:val="26"/>
                <w:rtl/>
                <w:lang w:bidi="ar-EG"/>
              </w:rPr>
            </w:pPr>
            <w:r w:rsidRPr="004B1A9A">
              <w:rPr>
                <w:rFonts w:hint="cs"/>
                <w:b/>
                <w:bCs/>
                <w:sz w:val="28"/>
                <w:szCs w:val="26"/>
                <w:rtl/>
                <w:lang w:bidi="ar-EG"/>
              </w:rPr>
              <w:t>الإرتقاء بمستوى ومعدلات الأداء للعاملين بالمصلحة وفروعها لبناء كوادر بشرية مؤهلة فى كافة التخصصات بالمصلحة</w:t>
            </w:r>
            <w:r w:rsidR="0043069F" w:rsidRPr="004B1A9A">
              <w:rPr>
                <w:rFonts w:hint="cs"/>
                <w:b/>
                <w:bCs/>
                <w:sz w:val="28"/>
                <w:szCs w:val="26"/>
                <w:rtl/>
                <w:lang w:bidi="ar-EG"/>
              </w:rPr>
              <w:t xml:space="preserve"> ضمن منظومة التطوير المؤسسى والحوكمة لبناء جدارات من كوادر المصلحة فى كافة التخصصات</w:t>
            </w:r>
          </w:p>
          <w:p w:rsidR="00C2625B" w:rsidRPr="004B1A9A" w:rsidRDefault="00C2625B" w:rsidP="00C2625B">
            <w:pPr>
              <w:jc w:val="center"/>
              <w:rPr>
                <w:rFonts w:ascii="Times New Roman" w:eastAsia="Times New Roman" w:hAnsi="Times New Roman" w:cs="Traditional Arabic"/>
                <w:b/>
                <w:bCs/>
                <w:sz w:val="28"/>
                <w:szCs w:val="26"/>
                <w:rtl/>
                <w:lang w:eastAsia="ar-SA" w:bidi="ar-EG"/>
              </w:rPr>
            </w:pPr>
          </w:p>
        </w:tc>
        <w:tc>
          <w:tcPr>
            <w:tcW w:w="2624" w:type="dxa"/>
            <w:gridSpan w:val="2"/>
            <w:shd w:val="clear" w:color="auto" w:fill="auto"/>
            <w:vAlign w:val="center"/>
          </w:tcPr>
          <w:p w:rsidR="00C2625B" w:rsidRPr="004B1A9A" w:rsidRDefault="00C2625B" w:rsidP="00D31A1E">
            <w:pPr>
              <w:jc w:val="both"/>
              <w:rPr>
                <w:b/>
                <w:bCs/>
                <w:sz w:val="28"/>
                <w:szCs w:val="26"/>
                <w:rtl/>
                <w:lang w:bidi="ar-EG"/>
              </w:rPr>
            </w:pPr>
            <w:r w:rsidRPr="004B1A9A">
              <w:rPr>
                <w:rFonts w:hint="cs"/>
                <w:b/>
                <w:bCs/>
                <w:sz w:val="28"/>
                <w:szCs w:val="26"/>
                <w:rtl/>
                <w:lang w:bidi="ar-EG"/>
              </w:rPr>
              <w:t xml:space="preserve">الإشتراك فى الدورات التدريبية والتى من شأنها رفع كفاءة العاملين بالجهاز الحكومى من أجل ترشيد الإنفاق </w:t>
            </w:r>
            <w:r w:rsidR="00D31A1E">
              <w:rPr>
                <w:rFonts w:hint="cs"/>
                <w:b/>
                <w:bCs/>
                <w:sz w:val="28"/>
                <w:szCs w:val="26"/>
                <w:rtl/>
                <w:lang w:bidi="ar-EG"/>
              </w:rPr>
              <w:t xml:space="preserve">وتنمية الموارد البشرية </w:t>
            </w:r>
            <w:r w:rsidR="00AE0474" w:rsidRPr="004B1A9A">
              <w:rPr>
                <w:rFonts w:hint="cs"/>
                <w:b/>
                <w:bCs/>
                <w:sz w:val="28"/>
                <w:szCs w:val="26"/>
                <w:rtl/>
                <w:lang w:bidi="ar-EG"/>
              </w:rPr>
              <w:t>ونشر قيم النزاهه والشفافية ومكافحة الفساد .</w:t>
            </w:r>
          </w:p>
          <w:p w:rsidR="00D172D4" w:rsidRPr="004B1A9A" w:rsidRDefault="00D172D4" w:rsidP="00C2625B">
            <w:pPr>
              <w:jc w:val="center"/>
              <w:rPr>
                <w:sz w:val="28"/>
                <w:szCs w:val="26"/>
                <w:rtl/>
                <w:lang w:bidi="ar-EG"/>
              </w:rPr>
            </w:pPr>
          </w:p>
          <w:p w:rsidR="00C2625B" w:rsidRPr="004B1A9A" w:rsidRDefault="00D172D4" w:rsidP="00AE0474">
            <w:pPr>
              <w:jc w:val="both"/>
              <w:rPr>
                <w:rFonts w:ascii="Times New Roman" w:eastAsia="Times New Roman" w:hAnsi="Times New Roman" w:cs="Traditional Arabic"/>
                <w:b/>
                <w:bCs/>
                <w:sz w:val="28"/>
                <w:szCs w:val="26"/>
                <w:rtl/>
                <w:lang w:eastAsia="ar-SA" w:bidi="ar-EG"/>
              </w:rPr>
            </w:pPr>
            <w:r w:rsidRPr="004B1A9A">
              <w:rPr>
                <w:rFonts w:hint="cs"/>
                <w:b/>
                <w:bCs/>
                <w:sz w:val="28"/>
                <w:szCs w:val="26"/>
                <w:rtl/>
                <w:lang w:bidi="ar-EG"/>
              </w:rPr>
              <w:t>الإشتراك فى الدورات التدريبية وورش العمل التخصصية فى مجالات الكيمياء والجودة والبيئة والسلامة والصحة المهنية وتأمين بيئة العمل</w:t>
            </w:r>
            <w:r w:rsidR="00AE0474" w:rsidRPr="004B1A9A">
              <w:rPr>
                <w:rFonts w:hint="cs"/>
                <w:b/>
                <w:bCs/>
                <w:sz w:val="28"/>
                <w:szCs w:val="26"/>
                <w:rtl/>
                <w:lang w:bidi="ar-EG"/>
              </w:rPr>
              <w:t xml:space="preserve"> لتحقيق</w:t>
            </w:r>
            <w:r w:rsidR="00D31A1E">
              <w:rPr>
                <w:rFonts w:hint="cs"/>
                <w:b/>
                <w:bCs/>
                <w:sz w:val="28"/>
                <w:szCs w:val="26"/>
                <w:rtl/>
                <w:lang w:bidi="ar-EG"/>
              </w:rPr>
              <w:t xml:space="preserve"> قيمة مضافة للكوادر الكيميائية ل</w:t>
            </w:r>
            <w:r w:rsidR="00AE0474" w:rsidRPr="004B1A9A">
              <w:rPr>
                <w:rFonts w:hint="cs"/>
                <w:b/>
                <w:bCs/>
                <w:sz w:val="28"/>
                <w:szCs w:val="26"/>
                <w:rtl/>
                <w:lang w:bidi="ar-EG"/>
              </w:rPr>
              <w:t>لعاملين بمعامل المصلحة المختلفة .</w:t>
            </w:r>
          </w:p>
        </w:tc>
        <w:tc>
          <w:tcPr>
            <w:tcW w:w="1630" w:type="dxa"/>
            <w:shd w:val="clear" w:color="auto" w:fill="auto"/>
            <w:vAlign w:val="center"/>
          </w:tcPr>
          <w:p w:rsidR="00C2625B" w:rsidRPr="004451AD" w:rsidRDefault="00C2625B" w:rsidP="00065775">
            <w:pPr>
              <w:jc w:val="center"/>
              <w:rPr>
                <w:rFonts w:ascii="Times New Roman" w:eastAsia="Times New Roman" w:hAnsi="Times New Roman" w:cs="Traditional Arabic"/>
                <w:b/>
                <w:bCs/>
                <w:sz w:val="24"/>
                <w:szCs w:val="24"/>
                <w:rtl/>
                <w:lang w:eastAsia="ar-SA" w:bidi="ar-EG"/>
              </w:rPr>
            </w:pPr>
          </w:p>
        </w:tc>
      </w:tr>
    </w:tbl>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9"/>
        <w:gridCol w:w="6222"/>
        <w:gridCol w:w="1693"/>
        <w:gridCol w:w="2267"/>
        <w:gridCol w:w="3116"/>
        <w:gridCol w:w="1692"/>
      </w:tblGrid>
      <w:tr w:rsidR="00A5417D" w:rsidRPr="0030000E" w:rsidTr="00EA61A5">
        <w:tc>
          <w:tcPr>
            <w:tcW w:w="15409" w:type="dxa"/>
            <w:gridSpan w:val="6"/>
            <w:tcBorders>
              <w:bottom w:val="single" w:sz="18" w:space="0" w:color="auto"/>
            </w:tcBorders>
            <w:shd w:val="clear" w:color="auto" w:fill="auto"/>
            <w:vAlign w:val="center"/>
          </w:tcPr>
          <w:p w:rsidR="00A5417D" w:rsidRPr="004B1A9A" w:rsidRDefault="00A5417D" w:rsidP="0021385A">
            <w:pPr>
              <w:jc w:val="center"/>
              <w:rPr>
                <w:rFonts w:ascii="Modern No. 20" w:eastAsia="Times New Roman" w:hAnsi="Modern No. 20" w:cs="Traditional Arabic"/>
                <w:b/>
                <w:bCs/>
                <w:sz w:val="20"/>
                <w:rtl/>
                <w:lang w:eastAsia="ar-SA" w:bidi="ar-EG"/>
              </w:rPr>
            </w:pPr>
            <w:r w:rsidRPr="00051A98">
              <w:rPr>
                <w:rFonts w:ascii="Modern No. 20" w:eastAsia="Times New Roman" w:hAnsi="Modern No. 20" w:cs="Traditional Arabic" w:hint="cs"/>
                <w:b/>
                <w:bCs/>
                <w:sz w:val="52"/>
                <w:szCs w:val="40"/>
                <w:rtl/>
                <w:lang w:eastAsia="ar-SA" w:bidi="ar-EG"/>
              </w:rPr>
              <w:lastRenderedPageBreak/>
              <w:t>إ</w:t>
            </w:r>
            <w:r w:rsidRPr="00051A98">
              <w:rPr>
                <w:rFonts w:ascii="Modern No. 20" w:eastAsia="Times New Roman" w:hAnsi="Modern No. 20" w:cs="Traditional Arabic"/>
                <w:b/>
                <w:bCs/>
                <w:sz w:val="52"/>
                <w:szCs w:val="40"/>
                <w:rtl/>
                <w:lang w:eastAsia="ar-SA" w:bidi="ar-EG"/>
              </w:rPr>
              <w:t xml:space="preserve">نجازات مصلحة الكيمياء عن شهر </w:t>
            </w:r>
            <w:r w:rsidR="000A66C4">
              <w:rPr>
                <w:rFonts w:ascii="Modern No. 20" w:eastAsia="Times New Roman" w:hAnsi="Modern No. 20" w:cs="Traditional Arabic" w:hint="cs"/>
                <w:b/>
                <w:bCs/>
                <w:sz w:val="40"/>
                <w:szCs w:val="40"/>
                <w:rtl/>
                <w:lang w:eastAsia="ar-SA" w:bidi="ar-EG"/>
              </w:rPr>
              <w:t xml:space="preserve"> </w:t>
            </w:r>
            <w:r w:rsidR="0021385A">
              <w:rPr>
                <w:rFonts w:ascii="Modern No. 20" w:eastAsia="Times New Roman" w:hAnsi="Modern No. 20" w:cs="Traditional Arabic" w:hint="cs"/>
                <w:b/>
                <w:bCs/>
                <w:sz w:val="40"/>
                <w:szCs w:val="40"/>
                <w:rtl/>
                <w:lang w:eastAsia="ar-SA" w:bidi="ar-EG"/>
              </w:rPr>
              <w:t>فبراير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A5417D" w:rsidRPr="00CC3BC9" w:rsidTr="00EA61A5">
        <w:trPr>
          <w:trHeight w:val="930"/>
        </w:trPr>
        <w:tc>
          <w:tcPr>
            <w:tcW w:w="419" w:type="dxa"/>
            <w:shd w:val="pct5" w:color="auto" w:fill="auto"/>
            <w:vAlign w:val="center"/>
          </w:tcPr>
          <w:p w:rsidR="00A5417D" w:rsidRPr="004B1A9A" w:rsidRDefault="00A5417D" w:rsidP="00EA61A5">
            <w:pPr>
              <w:jc w:val="center"/>
              <w:rPr>
                <w:rFonts w:ascii="Times New Roman" w:eastAsia="Times New Roman" w:hAnsi="Times New Roman" w:cs="Traditional Arabic"/>
                <w:b/>
                <w:bCs/>
                <w:sz w:val="20"/>
                <w:rtl/>
                <w:lang w:eastAsia="ar-SA" w:bidi="ar-EG"/>
              </w:rPr>
            </w:pPr>
            <w:r w:rsidRPr="004B1A9A">
              <w:rPr>
                <w:rFonts w:ascii="Times New Roman" w:eastAsia="Times New Roman" w:hAnsi="Times New Roman" w:cs="Traditional Arabic" w:hint="cs"/>
                <w:b/>
                <w:bCs/>
                <w:sz w:val="20"/>
                <w:rtl/>
                <w:lang w:eastAsia="ar-SA" w:bidi="ar-EG"/>
              </w:rPr>
              <w:t>م</w:t>
            </w:r>
          </w:p>
        </w:tc>
        <w:tc>
          <w:tcPr>
            <w:tcW w:w="622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الإنجاز</w:t>
            </w:r>
          </w:p>
        </w:tc>
        <w:tc>
          <w:tcPr>
            <w:tcW w:w="1693"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 xml:space="preserve">حجم الإستثمارات </w:t>
            </w:r>
          </w:p>
        </w:tc>
        <w:tc>
          <w:tcPr>
            <w:tcW w:w="2267"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الإجتماعي</w:t>
            </w:r>
          </w:p>
        </w:tc>
        <w:tc>
          <w:tcPr>
            <w:tcW w:w="3116"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الأثر الإقتصادي</w:t>
            </w:r>
          </w:p>
        </w:tc>
        <w:tc>
          <w:tcPr>
            <w:tcW w:w="1692" w:type="dxa"/>
            <w:shd w:val="pct5" w:color="auto" w:fill="auto"/>
            <w:vAlign w:val="center"/>
          </w:tcPr>
          <w:p w:rsidR="00A5417D" w:rsidRPr="004B1A9A" w:rsidRDefault="00A5417D" w:rsidP="00EA61A5">
            <w:pPr>
              <w:jc w:val="center"/>
              <w:rPr>
                <w:rFonts w:ascii="Times New Roman" w:eastAsia="Times New Roman" w:hAnsi="Times New Roman" w:cs="PT Bold Heading"/>
                <w:b/>
                <w:bCs/>
                <w:sz w:val="20"/>
                <w:rtl/>
                <w:lang w:eastAsia="ar-SA" w:bidi="ar-EG"/>
              </w:rPr>
            </w:pPr>
            <w:r w:rsidRPr="004B1A9A">
              <w:rPr>
                <w:rFonts w:ascii="Times New Roman" w:eastAsia="Times New Roman" w:hAnsi="Times New Roman" w:cs="PT Bold Heading" w:hint="cs"/>
                <w:b/>
                <w:bCs/>
                <w:sz w:val="20"/>
                <w:rtl/>
                <w:lang w:eastAsia="ar-SA" w:bidi="ar-EG"/>
              </w:rPr>
              <w:t>ملاحظات</w:t>
            </w:r>
          </w:p>
        </w:tc>
      </w:tr>
      <w:tr w:rsidR="00A5417D" w:rsidRPr="00CC3BC9" w:rsidTr="00EA61A5">
        <w:tc>
          <w:tcPr>
            <w:tcW w:w="419" w:type="dxa"/>
            <w:shd w:val="clear" w:color="auto" w:fill="auto"/>
            <w:vAlign w:val="center"/>
          </w:tcPr>
          <w:p w:rsidR="00A5417D" w:rsidRPr="004B1A9A" w:rsidRDefault="000F7F80" w:rsidP="00EA61A5">
            <w:pPr>
              <w:jc w:val="center"/>
              <w:rPr>
                <w:rFonts w:asciiTheme="minorBidi" w:eastAsia="Times New Roman" w:hAnsiTheme="minorBidi"/>
                <w:b/>
                <w:bCs/>
                <w:sz w:val="20"/>
                <w:rtl/>
                <w:lang w:eastAsia="ar-SA" w:bidi="ar-EG"/>
              </w:rPr>
            </w:pPr>
            <w:r>
              <w:rPr>
                <w:rFonts w:asciiTheme="minorBidi" w:eastAsia="Times New Roman" w:hAnsiTheme="minorBidi" w:hint="cs"/>
                <w:b/>
                <w:bCs/>
                <w:sz w:val="20"/>
                <w:rtl/>
                <w:lang w:eastAsia="ar-SA" w:bidi="ar-EG"/>
              </w:rPr>
              <w:t>5</w:t>
            </w:r>
          </w:p>
        </w:tc>
        <w:tc>
          <w:tcPr>
            <w:tcW w:w="6222" w:type="dxa"/>
            <w:shd w:val="clear" w:color="auto" w:fill="auto"/>
            <w:vAlign w:val="center"/>
          </w:tcPr>
          <w:p w:rsidR="00A5417D" w:rsidRPr="00A27BEE" w:rsidRDefault="00A5417D" w:rsidP="00EA61A5">
            <w:pPr>
              <w:spacing w:after="240"/>
              <w:rPr>
                <w:b/>
                <w:bCs/>
                <w:color w:val="FF0000"/>
                <w:sz w:val="24"/>
                <w:szCs w:val="28"/>
                <w:u w:val="single"/>
                <w:rtl/>
                <w:lang w:bidi="ar-EG"/>
              </w:rPr>
            </w:pPr>
            <w:r w:rsidRPr="00A27BEE">
              <w:rPr>
                <w:rFonts w:hint="cs"/>
                <w:b/>
                <w:bCs/>
                <w:color w:val="FF0000"/>
                <w:sz w:val="24"/>
                <w:szCs w:val="28"/>
                <w:u w:val="single"/>
                <w:rtl/>
                <w:lang w:bidi="ar-EG"/>
              </w:rPr>
              <w:t>تأهيل وتطويرالمعامل : -</w:t>
            </w:r>
          </w:p>
          <w:p w:rsidR="00A5417D" w:rsidRPr="00FE0D44" w:rsidRDefault="00A5417D" w:rsidP="008F0DA7">
            <w:pPr>
              <w:pStyle w:val="ListParagraph"/>
              <w:numPr>
                <w:ilvl w:val="0"/>
                <w:numId w:val="36"/>
              </w:numPr>
              <w:spacing w:line="360" w:lineRule="auto"/>
              <w:jc w:val="both"/>
              <w:rPr>
                <w:rFonts w:ascii="Times New Roman" w:eastAsia="Times New Roman" w:hAnsi="Times New Roman" w:cs="Traditional Arabic"/>
                <w:b/>
                <w:bCs/>
                <w:sz w:val="24"/>
                <w:szCs w:val="28"/>
                <w:lang w:eastAsia="ar-SA"/>
              </w:rPr>
            </w:pPr>
            <w:r w:rsidRPr="00FE0D44">
              <w:rPr>
                <w:rFonts w:hint="cs"/>
                <w:b/>
                <w:bCs/>
                <w:sz w:val="24"/>
                <w:szCs w:val="28"/>
                <w:rtl/>
                <w:lang w:bidi="ar-EG"/>
              </w:rPr>
              <w:t>استمرار تأهيل وتطوير فرع المصلحة بالأسكندرية والمعامل المتخصصة بالفرع وتطوير خدمة العملاء .</w:t>
            </w:r>
          </w:p>
          <w:p w:rsidR="00A5417D" w:rsidRPr="004B1A9A" w:rsidRDefault="00A5417D" w:rsidP="00EA61A5">
            <w:pPr>
              <w:spacing w:line="360" w:lineRule="auto"/>
              <w:ind w:left="360"/>
              <w:jc w:val="both"/>
              <w:rPr>
                <w:rFonts w:ascii="Times New Roman" w:eastAsia="Times New Roman" w:hAnsi="Times New Roman" w:cs="Traditional Arabic"/>
                <w:b/>
                <w:bCs/>
                <w:sz w:val="20"/>
                <w:rtl/>
                <w:lang w:eastAsia="ar-SA"/>
              </w:rPr>
            </w:pPr>
          </w:p>
        </w:tc>
        <w:tc>
          <w:tcPr>
            <w:tcW w:w="1693" w:type="dxa"/>
            <w:shd w:val="clear" w:color="auto" w:fill="auto"/>
            <w:vAlign w:val="center"/>
          </w:tcPr>
          <w:p w:rsidR="00A5417D" w:rsidRPr="004B1A9A" w:rsidRDefault="00A5417D" w:rsidP="00EA61A5">
            <w:pPr>
              <w:spacing w:after="240" w:line="360" w:lineRule="auto"/>
              <w:jc w:val="center"/>
              <w:rPr>
                <w:rFonts w:ascii="Times New Roman" w:eastAsia="Times New Roman" w:hAnsi="Times New Roman" w:cs="Traditional Arabic"/>
                <w:b/>
                <w:bCs/>
                <w:sz w:val="20"/>
                <w:rtl/>
                <w:lang w:eastAsia="ar-SA" w:bidi="ar-EG"/>
              </w:rPr>
            </w:pPr>
          </w:p>
        </w:tc>
        <w:tc>
          <w:tcPr>
            <w:tcW w:w="2267" w:type="dxa"/>
            <w:shd w:val="clear" w:color="auto" w:fill="auto"/>
          </w:tcPr>
          <w:p w:rsidR="004B7E08" w:rsidRDefault="004B7E08" w:rsidP="00EA61A5">
            <w:pPr>
              <w:spacing w:line="360" w:lineRule="auto"/>
              <w:jc w:val="lowKashida"/>
              <w:rPr>
                <w:b/>
                <w:bCs/>
                <w:sz w:val="20"/>
                <w:rtl/>
                <w:lang w:bidi="ar-EG"/>
              </w:rPr>
            </w:pPr>
          </w:p>
          <w:p w:rsidR="004B7E08" w:rsidRDefault="004B7E08" w:rsidP="00EA61A5">
            <w:pPr>
              <w:spacing w:line="360" w:lineRule="auto"/>
              <w:jc w:val="lowKashida"/>
              <w:rPr>
                <w:b/>
                <w:bCs/>
                <w:sz w:val="20"/>
                <w:rtl/>
                <w:lang w:bidi="ar-EG"/>
              </w:rPr>
            </w:pPr>
          </w:p>
          <w:p w:rsidR="00A5417D" w:rsidRPr="004B1A9A" w:rsidRDefault="00A5417D" w:rsidP="00EA61A5">
            <w:pPr>
              <w:spacing w:line="360" w:lineRule="auto"/>
              <w:jc w:val="lowKashida"/>
              <w:rPr>
                <w:b/>
                <w:bCs/>
                <w:sz w:val="20"/>
                <w:rtl/>
                <w:lang w:bidi="ar-EG"/>
              </w:rPr>
            </w:pPr>
            <w:r w:rsidRPr="004B1A9A">
              <w:rPr>
                <w:rFonts w:hint="cs"/>
                <w:b/>
                <w:bCs/>
                <w:sz w:val="20"/>
                <w:rtl/>
                <w:lang w:bidi="ar-EG"/>
              </w:rPr>
              <w:t>الانتشار والتواجد لسرعة زيادة الانتاجية و</w:t>
            </w:r>
            <w:r w:rsidRPr="004B1A9A">
              <w:rPr>
                <w:b/>
                <w:bCs/>
                <w:sz w:val="20"/>
                <w:rtl/>
                <w:lang w:bidi="ar-EG"/>
              </w:rPr>
              <w:t>كسب ثقة العملاء</w:t>
            </w:r>
            <w:r w:rsidRPr="004B1A9A">
              <w:rPr>
                <w:rFonts w:hint="cs"/>
                <w:b/>
                <w:bCs/>
                <w:sz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A5417D" w:rsidRPr="004B1A9A" w:rsidRDefault="00A5417D" w:rsidP="00EA61A5">
            <w:pPr>
              <w:spacing w:after="240" w:line="360" w:lineRule="auto"/>
              <w:jc w:val="center"/>
              <w:rPr>
                <w:b/>
                <w:bCs/>
                <w:sz w:val="20"/>
                <w:rtl/>
                <w:lang w:bidi="ar-EG"/>
              </w:rPr>
            </w:pPr>
          </w:p>
        </w:tc>
        <w:tc>
          <w:tcPr>
            <w:tcW w:w="3116" w:type="dxa"/>
            <w:shd w:val="clear" w:color="auto" w:fill="auto"/>
            <w:vAlign w:val="center"/>
          </w:tcPr>
          <w:p w:rsidR="00A5417D" w:rsidRPr="004B1A9A" w:rsidRDefault="00A5417D" w:rsidP="00EA61A5">
            <w:pPr>
              <w:spacing w:before="240" w:line="360" w:lineRule="auto"/>
              <w:jc w:val="lowKashida"/>
              <w:rPr>
                <w:b/>
                <w:bCs/>
                <w:sz w:val="20"/>
                <w:rtl/>
                <w:lang w:bidi="ar-EG"/>
              </w:rPr>
            </w:pPr>
            <w:r w:rsidRPr="004B1A9A">
              <w:rPr>
                <w:b/>
                <w:bCs/>
                <w:sz w:val="20"/>
                <w:rtl/>
                <w:lang w:bidi="ar-EG"/>
              </w:rPr>
              <w:t>رفع كفاءة المعامل بتأهيلها وتجهيزها بأحدث الأجهزة</w:t>
            </w:r>
            <w:r w:rsidRPr="004B1A9A">
              <w:rPr>
                <w:rFonts w:hint="cs"/>
                <w:b/>
                <w:bCs/>
                <w:sz w:val="20"/>
                <w:rtl/>
                <w:lang w:bidi="ar-EG"/>
              </w:rPr>
              <w:t xml:space="preserve"> العلمية والمعملية</w:t>
            </w:r>
            <w:r w:rsidRPr="004B1A9A">
              <w:rPr>
                <w:b/>
                <w:bCs/>
                <w:sz w:val="20"/>
                <w:rtl/>
                <w:lang w:bidi="ar-EG"/>
              </w:rPr>
              <w:t xml:space="preserve"> التى تتواكب مع متطلبات العملاء وتساير التقدم التكنولوجى وتوفير بيئة عمل تساعد العاملين على زيادة الإنتاجية</w:t>
            </w:r>
            <w:r w:rsidRPr="004B1A9A">
              <w:rPr>
                <w:rFonts w:hint="cs"/>
                <w:b/>
                <w:bCs/>
                <w:sz w:val="20"/>
                <w:rtl/>
                <w:lang w:bidi="ar-EG"/>
              </w:rPr>
              <w:t xml:space="preserve"> وإعتماد المعامل / والأجهزة والتجارب </w:t>
            </w:r>
            <w:r w:rsidRPr="004B1A9A">
              <w:rPr>
                <w:b/>
                <w:bCs/>
                <w:sz w:val="20"/>
                <w:lang w:bidi="ar-EG"/>
              </w:rPr>
              <w:t>P.T</w:t>
            </w:r>
            <w:r w:rsidRPr="004B1A9A">
              <w:rPr>
                <w:rFonts w:hint="cs"/>
                <w:b/>
                <w:bCs/>
                <w:sz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w:t>
            </w:r>
            <w:r w:rsidR="00F7719A">
              <w:rPr>
                <w:rFonts w:hint="cs"/>
                <w:b/>
                <w:bCs/>
                <w:sz w:val="20"/>
                <w:rtl/>
                <w:lang w:bidi="ar-EG"/>
              </w:rPr>
              <w:t xml:space="preserve"> ودعم الصناعة والإقتصاد الأخضر وتحقيق أهداف التنمية المستدامة .</w:t>
            </w:r>
          </w:p>
        </w:tc>
        <w:tc>
          <w:tcPr>
            <w:tcW w:w="1692" w:type="dxa"/>
            <w:shd w:val="clear" w:color="auto" w:fill="auto"/>
            <w:vAlign w:val="center"/>
          </w:tcPr>
          <w:p w:rsidR="00A5417D" w:rsidRPr="004B1A9A" w:rsidRDefault="00A5417D" w:rsidP="00EA61A5">
            <w:pPr>
              <w:spacing w:after="240"/>
              <w:jc w:val="center"/>
              <w:rPr>
                <w:rFonts w:ascii="Times New Roman" w:eastAsia="Times New Roman" w:hAnsi="Times New Roman" w:cs="Traditional Arabic"/>
                <w:b/>
                <w:bCs/>
                <w:sz w:val="20"/>
                <w:rtl/>
                <w:lang w:eastAsia="ar-SA" w:bidi="ar-EG"/>
              </w:rPr>
            </w:pPr>
          </w:p>
        </w:tc>
      </w:tr>
    </w:tbl>
    <w:p w:rsidR="00572B4E" w:rsidRPr="00A5417D" w:rsidRDefault="00572B4E">
      <w:pPr>
        <w:rPr>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03071D" w:rsidRPr="0052799E" w:rsidTr="00EA61A5">
        <w:tc>
          <w:tcPr>
            <w:tcW w:w="15409" w:type="dxa"/>
            <w:gridSpan w:val="6"/>
            <w:tcBorders>
              <w:bottom w:val="single" w:sz="18" w:space="0" w:color="auto"/>
            </w:tcBorders>
            <w:shd w:val="clear" w:color="auto" w:fill="auto"/>
            <w:vAlign w:val="center"/>
          </w:tcPr>
          <w:p w:rsidR="0003071D" w:rsidRPr="0052799E" w:rsidRDefault="0003071D" w:rsidP="00B04084">
            <w:pPr>
              <w:jc w:val="center"/>
              <w:rPr>
                <w:rFonts w:ascii="Modern No. 20" w:eastAsia="Times New Roman" w:hAnsi="Modern No. 20" w:cs="Traditional Arabic"/>
                <w:b/>
                <w:bCs/>
                <w:sz w:val="40"/>
                <w:szCs w:val="40"/>
                <w:rtl/>
                <w:lang w:eastAsia="ar-SA" w:bidi="ar-EG"/>
              </w:rPr>
            </w:pPr>
            <w:r>
              <w:br w:type="page"/>
            </w:r>
            <w:r>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نجازات مصلحة الكيمياء عن شهر</w:t>
            </w:r>
            <w:r w:rsidR="00B04084">
              <w:rPr>
                <w:rFonts w:ascii="Modern No. 20" w:eastAsia="Times New Roman" w:hAnsi="Modern No. 20" w:cs="Traditional Arabic" w:hint="cs"/>
                <w:b/>
                <w:bCs/>
                <w:sz w:val="40"/>
                <w:szCs w:val="40"/>
                <w:rtl/>
                <w:lang w:eastAsia="ar-SA" w:bidi="ar-EG"/>
              </w:rPr>
              <w:t xml:space="preserve"> فبراير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03071D" w:rsidRPr="00CC3BC9" w:rsidTr="00EA61A5">
        <w:trPr>
          <w:trHeight w:val="930"/>
        </w:trPr>
        <w:tc>
          <w:tcPr>
            <w:tcW w:w="403" w:type="dxa"/>
            <w:shd w:val="pct5" w:color="auto" w:fill="auto"/>
            <w:vAlign w:val="center"/>
          </w:tcPr>
          <w:p w:rsidR="0003071D" w:rsidRPr="00F81431" w:rsidRDefault="0003071D" w:rsidP="00EA61A5">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03071D" w:rsidRPr="00CC3BC9" w:rsidRDefault="0003071D" w:rsidP="00EA61A5">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03071D" w:rsidRPr="00CC3BC9" w:rsidTr="00EA61A5">
        <w:tc>
          <w:tcPr>
            <w:tcW w:w="403" w:type="dxa"/>
            <w:shd w:val="clear" w:color="auto" w:fill="auto"/>
            <w:vAlign w:val="center"/>
          </w:tcPr>
          <w:p w:rsidR="0003071D" w:rsidRPr="00890AAF" w:rsidRDefault="000F7F80" w:rsidP="00EA61A5">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18"/>
                <w:szCs w:val="24"/>
                <w:rtl/>
                <w:lang w:eastAsia="ar-SA" w:bidi="ar-EG"/>
              </w:rPr>
              <w:t>6</w:t>
            </w:r>
          </w:p>
        </w:tc>
        <w:tc>
          <w:tcPr>
            <w:tcW w:w="6230" w:type="dxa"/>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03071D" w:rsidRPr="00F76548" w:rsidRDefault="008F0DA7" w:rsidP="00274519">
            <w:pPr>
              <w:pStyle w:val="ListParagraph"/>
              <w:numPr>
                <w:ilvl w:val="0"/>
                <w:numId w:val="19"/>
              </w:numPr>
              <w:jc w:val="both"/>
              <w:rPr>
                <w:rFonts w:ascii="Times New Roman" w:eastAsia="Times New Roman" w:hAnsi="Times New Roman" w:cs="Traditional Arabic"/>
                <w:b/>
                <w:bCs/>
                <w:sz w:val="28"/>
                <w:szCs w:val="28"/>
                <w:lang w:eastAsia="ar-SA"/>
              </w:rPr>
            </w:pPr>
            <w:r w:rsidRPr="00F76548">
              <w:rPr>
                <w:rFonts w:ascii="Times New Roman" w:eastAsia="Times New Roman" w:hAnsi="Times New Roman" w:cs="Traditional Arabic" w:hint="cs"/>
                <w:b/>
                <w:bCs/>
                <w:sz w:val="28"/>
                <w:szCs w:val="28"/>
                <w:rtl/>
                <w:lang w:eastAsia="ar-SA" w:bidi="ar-EG"/>
              </w:rPr>
              <w:t>تشغيل برنامج الأرشيف الإلكترونى وتفعيله وتدريب العاملين بالمصلحة للعمل عليه .</w:t>
            </w:r>
          </w:p>
          <w:p w:rsidR="0003071D" w:rsidRPr="00F76548" w:rsidRDefault="0003071D" w:rsidP="00EA61A5">
            <w:pPr>
              <w:pStyle w:val="ListParagraph"/>
              <w:numPr>
                <w:ilvl w:val="0"/>
                <w:numId w:val="19"/>
              </w:numPr>
              <w:jc w:val="both"/>
              <w:rPr>
                <w:rFonts w:ascii="Times New Roman" w:eastAsia="Times New Roman" w:hAnsi="Times New Roman" w:cs="Traditional Arabic"/>
                <w:b/>
                <w:bCs/>
                <w:sz w:val="28"/>
                <w:szCs w:val="28"/>
                <w:lang w:eastAsia="ar-SA"/>
              </w:rPr>
            </w:pPr>
            <w:r w:rsidRPr="00F76548">
              <w:rPr>
                <w:rFonts w:ascii="Times New Roman" w:eastAsia="Times New Roman" w:hAnsi="Times New Roman" w:cs="Traditional Arabic" w:hint="cs"/>
                <w:b/>
                <w:bCs/>
                <w:sz w:val="28"/>
                <w:szCs w:val="28"/>
                <w:rtl/>
                <w:lang w:eastAsia="ar-SA" w:bidi="ar-EG"/>
              </w:rPr>
              <w:t xml:space="preserve">عمل التقارير الشهرية والنصف سنوية والسنوية الخاصة بإنجازات المصلحة وعمل المقارنات الخاصة </w:t>
            </w:r>
            <w:r w:rsidR="004B7E08" w:rsidRPr="00F76548">
              <w:rPr>
                <w:rFonts w:ascii="Times New Roman" w:eastAsia="Times New Roman" w:hAnsi="Times New Roman" w:cs="Traditional Arabic" w:hint="cs"/>
                <w:b/>
                <w:bCs/>
                <w:sz w:val="28"/>
                <w:szCs w:val="28"/>
                <w:rtl/>
                <w:lang w:eastAsia="ar-SA" w:bidi="ar-EG"/>
              </w:rPr>
              <w:t>ب</w:t>
            </w:r>
            <w:r w:rsidRPr="00F76548">
              <w:rPr>
                <w:rFonts w:ascii="Times New Roman" w:eastAsia="Times New Roman" w:hAnsi="Times New Roman" w:cs="Traditional Arabic" w:hint="cs"/>
                <w:b/>
                <w:bCs/>
                <w:sz w:val="28"/>
                <w:szCs w:val="28"/>
                <w:rtl/>
                <w:lang w:eastAsia="ar-SA" w:bidi="ar-EG"/>
              </w:rPr>
              <w:t>الإيرادات والعينات وتحليل معدلات الأداء .</w:t>
            </w:r>
          </w:p>
          <w:p w:rsidR="004B7E08" w:rsidRPr="00F76548" w:rsidRDefault="008F0DA7" w:rsidP="004B7E08">
            <w:pPr>
              <w:pStyle w:val="ListParagraph"/>
              <w:numPr>
                <w:ilvl w:val="0"/>
                <w:numId w:val="19"/>
              </w:numPr>
              <w:jc w:val="both"/>
              <w:rPr>
                <w:rFonts w:ascii="Times New Roman" w:eastAsia="Times New Roman" w:hAnsi="Times New Roman" w:cs="Traditional Arabic"/>
                <w:b/>
                <w:bCs/>
                <w:sz w:val="28"/>
                <w:szCs w:val="28"/>
                <w:lang w:eastAsia="ar-SA"/>
              </w:rPr>
            </w:pPr>
            <w:r w:rsidRPr="00F76548">
              <w:rPr>
                <w:rFonts w:ascii="Times New Roman" w:eastAsia="Times New Roman" w:hAnsi="Times New Roman" w:cs="Traditional Arabic" w:hint="cs"/>
                <w:b/>
                <w:bCs/>
                <w:sz w:val="28"/>
                <w:szCs w:val="28"/>
                <w:rtl/>
                <w:lang w:eastAsia="ar-SA"/>
              </w:rPr>
              <w:t>تنفيذ عملية ربط المركز الرئيسى بفرع المصلحة بالأسكندرية وأسيوط والسويس</w:t>
            </w:r>
          </w:p>
          <w:p w:rsidR="0003071D" w:rsidRPr="00F76548" w:rsidRDefault="004B7E08" w:rsidP="004B7E08">
            <w:pPr>
              <w:pStyle w:val="ListParagraph"/>
              <w:numPr>
                <w:ilvl w:val="0"/>
                <w:numId w:val="19"/>
              </w:numPr>
              <w:jc w:val="both"/>
              <w:rPr>
                <w:rFonts w:ascii="Times New Roman" w:eastAsia="Times New Roman" w:hAnsi="Times New Roman" w:cs="Traditional Arabic"/>
                <w:b/>
                <w:bCs/>
                <w:sz w:val="28"/>
                <w:szCs w:val="28"/>
                <w:lang w:eastAsia="ar-SA"/>
              </w:rPr>
            </w:pPr>
            <w:r w:rsidRPr="00F76548">
              <w:rPr>
                <w:rFonts w:ascii="Times New Roman" w:eastAsia="Times New Roman" w:hAnsi="Times New Roman" w:cs="Traditional Arabic" w:hint="cs"/>
                <w:b/>
                <w:bCs/>
                <w:sz w:val="28"/>
                <w:szCs w:val="28"/>
                <w:rtl/>
                <w:lang w:eastAsia="ar-SA" w:bidi="ar-EG"/>
              </w:rPr>
              <w:t xml:space="preserve"> </w:t>
            </w:r>
            <w:r w:rsidR="0003071D" w:rsidRPr="00F76548">
              <w:rPr>
                <w:rFonts w:ascii="Times New Roman" w:eastAsia="Times New Roman" w:hAnsi="Times New Roman" w:cs="Traditional Arabic" w:hint="cs"/>
                <w:b/>
                <w:bCs/>
                <w:sz w:val="28"/>
                <w:szCs w:val="28"/>
                <w:rtl/>
                <w:lang w:eastAsia="ar-SA" w:bidi="ar-EG"/>
              </w:rPr>
              <w:t xml:space="preserve">عمل صيانة وحصر لجميع الأجهزة بالفرع الرئيسى </w:t>
            </w:r>
            <w:r w:rsidR="0003071D" w:rsidRPr="00F76548">
              <w:rPr>
                <w:rFonts w:ascii="Times New Roman" w:eastAsia="Times New Roman" w:hAnsi="Times New Roman" w:cs="Traditional Arabic" w:hint="cs"/>
                <w:b/>
                <w:bCs/>
                <w:sz w:val="28"/>
                <w:szCs w:val="28"/>
                <w:rtl/>
                <w:lang w:eastAsia="ar-SA"/>
              </w:rPr>
              <w:t>.</w:t>
            </w:r>
          </w:p>
          <w:p w:rsidR="0003071D" w:rsidRPr="001F62F1" w:rsidRDefault="0003071D" w:rsidP="00EA61A5">
            <w:pPr>
              <w:pStyle w:val="ListParagraph"/>
              <w:numPr>
                <w:ilvl w:val="0"/>
                <w:numId w:val="19"/>
              </w:numPr>
              <w:jc w:val="both"/>
              <w:rPr>
                <w:rFonts w:ascii="Times New Roman" w:eastAsia="Times New Roman" w:hAnsi="Times New Roman" w:cs="Traditional Arabic"/>
                <w:b/>
                <w:bCs/>
                <w:sz w:val="24"/>
                <w:szCs w:val="24"/>
                <w:rtl/>
                <w:lang w:eastAsia="ar-SA"/>
              </w:rPr>
            </w:pPr>
            <w:r w:rsidRPr="00F76548">
              <w:rPr>
                <w:rFonts w:ascii="Times New Roman" w:eastAsia="Times New Roman" w:hAnsi="Times New Roman" w:cs="Traditional Arabic" w:hint="cs"/>
                <w:b/>
                <w:bCs/>
                <w:sz w:val="28"/>
                <w:szCs w:val="28"/>
                <w:rtl/>
                <w:lang w:eastAsia="ar-SA" w:bidi="ar-EG"/>
              </w:rPr>
              <w:t xml:space="preserve">الإشتراك فى لجان توصيف وفحص الأجهزة ( كمبيوترات </w:t>
            </w:r>
            <w:r w:rsidRPr="00F76548">
              <w:rPr>
                <w:rFonts w:ascii="Times New Roman" w:eastAsia="Times New Roman" w:hAnsi="Times New Roman" w:cs="Traditional Arabic"/>
                <w:b/>
                <w:bCs/>
                <w:sz w:val="28"/>
                <w:szCs w:val="28"/>
                <w:rtl/>
                <w:lang w:eastAsia="ar-SA"/>
              </w:rPr>
              <w:t>–</w:t>
            </w:r>
            <w:r w:rsidRPr="00F76548">
              <w:rPr>
                <w:rFonts w:ascii="Times New Roman" w:eastAsia="Times New Roman" w:hAnsi="Times New Roman" w:cs="Traditional Arabic" w:hint="cs"/>
                <w:b/>
                <w:bCs/>
                <w:sz w:val="28"/>
                <w:szCs w:val="28"/>
                <w:rtl/>
                <w:lang w:eastAsia="ar-SA" w:bidi="ar-EG"/>
              </w:rPr>
              <w:t xml:space="preserve"> طباعات </w:t>
            </w:r>
            <w:r w:rsidRPr="00F76548">
              <w:rPr>
                <w:rFonts w:ascii="Times New Roman" w:eastAsia="Times New Roman" w:hAnsi="Times New Roman" w:cs="Traditional Arabic"/>
                <w:b/>
                <w:bCs/>
                <w:sz w:val="28"/>
                <w:szCs w:val="28"/>
                <w:rtl/>
                <w:lang w:eastAsia="ar-SA" w:bidi="ar-EG"/>
              </w:rPr>
              <w:t>–</w:t>
            </w:r>
            <w:r w:rsidRPr="00F76548">
              <w:rPr>
                <w:rFonts w:ascii="Times New Roman" w:eastAsia="Times New Roman" w:hAnsi="Times New Roman" w:cs="Traditional Arabic" w:hint="cs"/>
                <w:b/>
                <w:bCs/>
                <w:sz w:val="28"/>
                <w:szCs w:val="28"/>
                <w:rtl/>
                <w:lang w:eastAsia="ar-SA" w:bidi="ar-EG"/>
              </w:rPr>
              <w:t xml:space="preserve"> أحبار)</w:t>
            </w:r>
          </w:p>
        </w:tc>
        <w:tc>
          <w:tcPr>
            <w:tcW w:w="1694" w:type="dxa"/>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03071D" w:rsidRDefault="0003071D" w:rsidP="00EA61A5">
            <w:pPr>
              <w:spacing w:line="360" w:lineRule="auto"/>
              <w:jc w:val="center"/>
              <w:rPr>
                <w:b/>
                <w:bCs/>
                <w:sz w:val="32"/>
                <w:szCs w:val="32"/>
                <w:rtl/>
                <w:lang w:bidi="ar-EG"/>
              </w:rPr>
            </w:pP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و</w:t>
            </w:r>
            <w:r w:rsidRPr="00DD628C">
              <w:rPr>
                <w:b/>
                <w:bCs/>
                <w:sz w:val="24"/>
                <w:szCs w:val="24"/>
                <w:rtl/>
                <w:lang w:bidi="ar-EG"/>
              </w:rPr>
              <w:t>كسب ثقة العملاء</w:t>
            </w:r>
            <w:r w:rsidRPr="00DD628C">
              <w:rPr>
                <w:rFonts w:hint="cs"/>
                <w:b/>
                <w:bCs/>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F050BB" w:rsidRDefault="0003071D" w:rsidP="00EA61A5">
            <w:pPr>
              <w:spacing w:after="240" w:line="360" w:lineRule="auto"/>
              <w:jc w:val="center"/>
              <w:rPr>
                <w:b/>
                <w:bCs/>
                <w:sz w:val="32"/>
                <w:szCs w:val="32"/>
                <w:rtl/>
                <w:lang w:bidi="ar-EG"/>
              </w:rPr>
            </w:pPr>
          </w:p>
        </w:tc>
        <w:tc>
          <w:tcPr>
            <w:tcW w:w="3120" w:type="dxa"/>
            <w:shd w:val="clear" w:color="auto" w:fill="auto"/>
            <w:vAlign w:val="center"/>
          </w:tcPr>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DD628C" w:rsidRDefault="0003071D" w:rsidP="00EA61A5">
            <w:pPr>
              <w:spacing w:line="360" w:lineRule="auto"/>
              <w:jc w:val="lowKashida"/>
              <w:rPr>
                <w:b/>
                <w:bCs/>
                <w:sz w:val="24"/>
                <w:szCs w:val="24"/>
                <w:rtl/>
                <w:lang w:bidi="ar-EG"/>
              </w:rPr>
            </w:pPr>
            <w:r w:rsidRPr="00DD628C">
              <w:rPr>
                <w:rFonts w:hint="cs"/>
                <w:b/>
                <w:bCs/>
                <w:sz w:val="24"/>
                <w:szCs w:val="24"/>
                <w:rtl/>
                <w:lang w:bidi="ar-EG"/>
              </w:rPr>
              <w:t>تحقيق رؤية إقتصادية للخدمات المقدمة عن المصلحة وفروعها ومعاملها لتحقيق قيمة مضافة .</w:t>
            </w:r>
          </w:p>
          <w:p w:rsidR="0003071D" w:rsidRPr="008B6D11" w:rsidRDefault="00F7719A" w:rsidP="00EA61A5">
            <w:pPr>
              <w:spacing w:line="360" w:lineRule="auto"/>
              <w:jc w:val="lowKashida"/>
              <w:rPr>
                <w:b/>
                <w:bCs/>
                <w:sz w:val="32"/>
                <w:szCs w:val="32"/>
                <w:rtl/>
                <w:lang w:bidi="ar-EG"/>
              </w:rPr>
            </w:pPr>
            <w:r>
              <w:rPr>
                <w:rFonts w:hint="cs"/>
                <w:b/>
                <w:bCs/>
                <w:sz w:val="24"/>
                <w:szCs w:val="24"/>
                <w:rtl/>
                <w:lang w:bidi="ar-EG"/>
              </w:rPr>
              <w:t>وتحقيق</w:t>
            </w:r>
            <w:r w:rsidR="0003071D" w:rsidRPr="00DD628C">
              <w:rPr>
                <w:rFonts w:hint="cs"/>
                <w:b/>
                <w:bCs/>
                <w:sz w:val="24"/>
                <w:szCs w:val="24"/>
                <w:rtl/>
                <w:lang w:bidi="ar-EG"/>
              </w:rPr>
              <w:t xml:space="preserve"> التوازن بين الإيرادات والمصروفات لتحقيق خدمة متميزة لأنشطة ومهام الم</w:t>
            </w:r>
            <w:r>
              <w:rPr>
                <w:rFonts w:hint="cs"/>
                <w:b/>
                <w:bCs/>
                <w:sz w:val="24"/>
                <w:szCs w:val="24"/>
                <w:rtl/>
                <w:lang w:bidi="ar-EG"/>
              </w:rPr>
              <w:t>صلحة وفروعها ومعاملها المختلفة وتحقيق فائض من الإيرادات .</w:t>
            </w:r>
          </w:p>
        </w:tc>
        <w:tc>
          <w:tcPr>
            <w:tcW w:w="1693" w:type="dxa"/>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Pr="0003071D" w:rsidRDefault="00A5417D">
      <w:pPr>
        <w:rPr>
          <w:rtl/>
          <w:lang w:bidi="ar-EG"/>
        </w:rPr>
      </w:pPr>
    </w:p>
    <w:p w:rsidR="00A5417D" w:rsidRDefault="00A5417D">
      <w:pPr>
        <w:rPr>
          <w:rtl/>
          <w:lang w:bidi="ar-EG"/>
        </w:rPr>
      </w:pPr>
    </w:p>
    <w:tbl>
      <w:tblPr>
        <w:tblStyle w:val="TableGrid"/>
        <w:tblpPr w:leftFromText="180" w:rightFromText="180" w:vertAnchor="text" w:horzAnchor="margin" w:tblpXSpec="center" w:tblpY="36"/>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CA6F81" w:rsidRPr="00F81431" w:rsidTr="00CA6F81">
        <w:tc>
          <w:tcPr>
            <w:tcW w:w="15403" w:type="dxa"/>
            <w:gridSpan w:val="6"/>
            <w:tcBorders>
              <w:bottom w:val="single" w:sz="18" w:space="0" w:color="auto"/>
            </w:tcBorders>
            <w:shd w:val="clear" w:color="auto" w:fill="auto"/>
            <w:vAlign w:val="center"/>
          </w:tcPr>
          <w:p w:rsidR="00CA6F81" w:rsidRPr="004B1A9A" w:rsidRDefault="00CA6F81" w:rsidP="00B04084">
            <w:pPr>
              <w:jc w:val="center"/>
              <w:rPr>
                <w:rFonts w:ascii="Modern No. 20" w:eastAsia="Times New Roman" w:hAnsi="Modern No. 20" w:cs="PT Bold Heading"/>
                <w:b/>
                <w:bCs/>
                <w:sz w:val="24"/>
                <w:szCs w:val="24"/>
                <w:rtl/>
                <w:lang w:eastAsia="ar-SA" w:bidi="ar-EG"/>
              </w:rPr>
            </w:pPr>
            <w:r w:rsidRPr="004B1A9A">
              <w:rPr>
                <w:b/>
                <w:bCs/>
                <w:sz w:val="24"/>
                <w:szCs w:val="24"/>
                <w:rtl/>
                <w:lang w:bidi="ar-EG"/>
              </w:rPr>
              <w:br w:type="page"/>
            </w:r>
            <w:r w:rsidRPr="000A66C4">
              <w:rPr>
                <w:rFonts w:ascii="Modern No. 20" w:eastAsia="Times New Roman" w:hAnsi="Modern No. 20" w:cs="Traditional Arabic" w:hint="cs"/>
                <w:b/>
                <w:bCs/>
                <w:sz w:val="40"/>
                <w:szCs w:val="40"/>
                <w:rtl/>
                <w:lang w:eastAsia="ar-SA" w:bidi="ar-EG"/>
              </w:rPr>
              <w:t>إ</w:t>
            </w:r>
            <w:r w:rsidRPr="000A66C4">
              <w:rPr>
                <w:rFonts w:ascii="Modern No. 20" w:eastAsia="Times New Roman" w:hAnsi="Modern No. 20" w:cs="Traditional Arabic"/>
                <w:b/>
                <w:bCs/>
                <w:sz w:val="40"/>
                <w:szCs w:val="40"/>
                <w:rtl/>
                <w:lang w:eastAsia="ar-SA" w:bidi="ar-EG"/>
              </w:rPr>
              <w:t>نجازات مصلحة الكيمياء عن شهر</w:t>
            </w:r>
            <w:r w:rsidRPr="004B1A9A">
              <w:rPr>
                <w:rFonts w:ascii="Modern No. 20" w:eastAsia="Times New Roman" w:hAnsi="Modern No. 20" w:cs="Traditional Arabic"/>
                <w:b/>
                <w:bCs/>
                <w:sz w:val="24"/>
                <w:szCs w:val="24"/>
                <w:rtl/>
                <w:lang w:eastAsia="ar-SA" w:bidi="ar-EG"/>
              </w:rPr>
              <w:t xml:space="preserve"> </w:t>
            </w:r>
            <w:r w:rsidR="00B04084">
              <w:rPr>
                <w:rFonts w:ascii="Modern No. 20" w:eastAsia="Times New Roman" w:hAnsi="Modern No. 20" w:cs="Traditional Arabic" w:hint="cs"/>
                <w:b/>
                <w:bCs/>
                <w:sz w:val="40"/>
                <w:szCs w:val="40"/>
                <w:rtl/>
                <w:lang w:eastAsia="ar-SA" w:bidi="ar-EG"/>
              </w:rPr>
              <w:t>فبراير</w:t>
            </w:r>
            <w:r w:rsidR="00B527F6" w:rsidRPr="0030000E">
              <w:rPr>
                <w:rFonts w:ascii="Modern No. 20" w:eastAsia="Times New Roman" w:hAnsi="Modern No. 20" w:cs="Traditional Arabic" w:hint="cs"/>
                <w:b/>
                <w:bCs/>
                <w:sz w:val="40"/>
                <w:szCs w:val="40"/>
                <w:rtl/>
                <w:lang w:eastAsia="ar-SA" w:bidi="ar-EG"/>
              </w:rPr>
              <w:t xml:space="preserve"> 201</w:t>
            </w:r>
            <w:r w:rsidR="00B527F6">
              <w:rPr>
                <w:rFonts w:ascii="Modern No. 20" w:eastAsia="Times New Roman" w:hAnsi="Modern No. 20" w:cs="Traditional Arabic" w:hint="cs"/>
                <w:b/>
                <w:bCs/>
                <w:sz w:val="40"/>
                <w:szCs w:val="40"/>
                <w:rtl/>
                <w:lang w:eastAsia="ar-SA" w:bidi="ar-EG"/>
              </w:rPr>
              <w:t>9</w:t>
            </w:r>
            <w:r w:rsidR="00B527F6" w:rsidRPr="0030000E">
              <w:rPr>
                <w:rFonts w:ascii="Modern No. 20" w:eastAsia="Times New Roman" w:hAnsi="Modern No. 20" w:cs="Traditional Arabic" w:hint="cs"/>
                <w:b/>
                <w:bCs/>
                <w:sz w:val="40"/>
                <w:szCs w:val="40"/>
                <w:rtl/>
                <w:lang w:eastAsia="ar-SA" w:bidi="ar-EG"/>
              </w:rPr>
              <w:t xml:space="preserve">         </w:t>
            </w:r>
          </w:p>
        </w:tc>
      </w:tr>
      <w:tr w:rsidR="00CA6F81" w:rsidRPr="00F81431" w:rsidTr="00CA6F81">
        <w:trPr>
          <w:trHeight w:val="770"/>
        </w:trPr>
        <w:tc>
          <w:tcPr>
            <w:tcW w:w="812" w:type="dxa"/>
            <w:shd w:val="pct5" w:color="auto" w:fill="auto"/>
            <w:vAlign w:val="center"/>
          </w:tcPr>
          <w:p w:rsidR="00CA6F81" w:rsidRPr="00F81431" w:rsidRDefault="00CA6F81" w:rsidP="00CA6F81">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981"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الإنجاز</w:t>
            </w:r>
          </w:p>
        </w:tc>
        <w:tc>
          <w:tcPr>
            <w:tcW w:w="2382"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 xml:space="preserve">حجم الإستثمارات </w:t>
            </w:r>
          </w:p>
        </w:tc>
        <w:tc>
          <w:tcPr>
            <w:tcW w:w="1843"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الإجتماعي</w:t>
            </w:r>
          </w:p>
        </w:tc>
        <w:tc>
          <w:tcPr>
            <w:tcW w:w="2547"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الأثر الإقتصادي</w:t>
            </w:r>
          </w:p>
        </w:tc>
        <w:tc>
          <w:tcPr>
            <w:tcW w:w="1838" w:type="dxa"/>
            <w:shd w:val="pct5" w:color="auto" w:fill="auto"/>
            <w:vAlign w:val="center"/>
          </w:tcPr>
          <w:p w:rsidR="00CA6F81" w:rsidRPr="004B1A9A" w:rsidRDefault="00CA6F81" w:rsidP="00CA6F81">
            <w:pPr>
              <w:jc w:val="center"/>
              <w:rPr>
                <w:rFonts w:ascii="Times New Roman" w:eastAsia="Times New Roman" w:hAnsi="Times New Roman" w:cs="PT Bold Heading"/>
                <w:b/>
                <w:bCs/>
                <w:sz w:val="24"/>
                <w:szCs w:val="24"/>
                <w:rtl/>
                <w:lang w:eastAsia="ar-SA" w:bidi="ar-EG"/>
              </w:rPr>
            </w:pPr>
            <w:r w:rsidRPr="004B1A9A">
              <w:rPr>
                <w:rFonts w:ascii="Times New Roman" w:eastAsia="Times New Roman" w:hAnsi="Times New Roman" w:cs="PT Bold Heading" w:hint="cs"/>
                <w:b/>
                <w:bCs/>
                <w:sz w:val="24"/>
                <w:szCs w:val="24"/>
                <w:rtl/>
                <w:lang w:eastAsia="ar-SA" w:bidi="ar-EG"/>
              </w:rPr>
              <w:t>ملاحظات</w:t>
            </w:r>
          </w:p>
        </w:tc>
      </w:tr>
      <w:tr w:rsidR="00CA6F81" w:rsidRPr="00F81431" w:rsidTr="00CA6F81">
        <w:trPr>
          <w:trHeight w:val="5063"/>
        </w:trPr>
        <w:tc>
          <w:tcPr>
            <w:tcW w:w="812" w:type="dxa"/>
            <w:shd w:val="clear" w:color="auto" w:fill="auto"/>
            <w:vAlign w:val="center"/>
          </w:tcPr>
          <w:p w:rsidR="00CA6F81" w:rsidRPr="003A41BC" w:rsidRDefault="000F7F80" w:rsidP="00CA6F81">
            <w:pPr>
              <w:jc w:val="center"/>
              <w:rPr>
                <w:rFonts w:asciiTheme="minorBidi" w:eastAsia="Times New Roman" w:hAnsiTheme="minorBidi"/>
                <w:b/>
                <w:bCs/>
                <w:sz w:val="36"/>
                <w:szCs w:val="36"/>
                <w:rtl/>
                <w:lang w:eastAsia="ar-SA" w:bidi="ar-EG"/>
              </w:rPr>
            </w:pPr>
            <w:r>
              <w:rPr>
                <w:rFonts w:asciiTheme="minorBidi" w:eastAsia="Times New Roman" w:hAnsiTheme="minorBidi" w:hint="cs"/>
                <w:b/>
                <w:bCs/>
                <w:sz w:val="20"/>
                <w:szCs w:val="24"/>
                <w:rtl/>
                <w:lang w:eastAsia="ar-SA" w:bidi="ar-EG"/>
              </w:rPr>
              <w:t>7</w:t>
            </w:r>
          </w:p>
        </w:tc>
        <w:tc>
          <w:tcPr>
            <w:tcW w:w="5981" w:type="dxa"/>
            <w:shd w:val="clear" w:color="auto" w:fill="auto"/>
          </w:tcPr>
          <w:p w:rsidR="00CA6F81" w:rsidRPr="0063209D" w:rsidRDefault="00CA6F81" w:rsidP="001C77AA">
            <w:pPr>
              <w:spacing w:before="120"/>
              <w:rPr>
                <w:b/>
                <w:bCs/>
                <w:color w:val="FF0000"/>
                <w:sz w:val="32"/>
                <w:szCs w:val="32"/>
                <w:u w:val="single"/>
                <w:lang w:bidi="ar-EG"/>
              </w:rPr>
            </w:pPr>
            <w:r w:rsidRPr="0063209D">
              <w:rPr>
                <w:rFonts w:hint="cs"/>
                <w:b/>
                <w:bCs/>
                <w:color w:val="FF0000"/>
                <w:sz w:val="32"/>
                <w:szCs w:val="32"/>
                <w:u w:val="single"/>
                <w:rtl/>
                <w:lang w:bidi="ar-EG"/>
              </w:rPr>
              <w:t>الجودة : -</w:t>
            </w:r>
          </w:p>
          <w:p w:rsidR="00CA6F81" w:rsidRPr="003B0412" w:rsidRDefault="00CA6F81" w:rsidP="00CA6F81">
            <w:pPr>
              <w:rPr>
                <w:b/>
                <w:bCs/>
                <w:sz w:val="8"/>
                <w:szCs w:val="8"/>
                <w:u w:val="single"/>
                <w:rtl/>
                <w:lang w:bidi="ar-EG"/>
              </w:rPr>
            </w:pPr>
          </w:p>
          <w:p w:rsidR="003C1ADD" w:rsidRPr="00995D31" w:rsidRDefault="00B04084" w:rsidP="00813840">
            <w:pPr>
              <w:pStyle w:val="ListParagraph"/>
              <w:numPr>
                <w:ilvl w:val="0"/>
                <w:numId w:val="35"/>
              </w:numPr>
              <w:jc w:val="both"/>
              <w:rPr>
                <w:rFonts w:ascii="Times New Roman" w:eastAsia="Times New Roman" w:hAnsi="Times New Roman" w:cs="Traditional Arabic"/>
                <w:b/>
                <w:bCs/>
                <w:sz w:val="24"/>
                <w:szCs w:val="24"/>
                <w:lang w:eastAsia="ar-SA" w:bidi="ar-EG"/>
              </w:rPr>
            </w:pPr>
            <w:r w:rsidRPr="00995D31">
              <w:rPr>
                <w:rFonts w:ascii="Times New Roman" w:eastAsia="Times New Roman" w:hAnsi="Times New Roman" w:cs="Traditional Arabic" w:hint="cs"/>
                <w:b/>
                <w:bCs/>
                <w:sz w:val="24"/>
                <w:szCs w:val="24"/>
                <w:rtl/>
                <w:lang w:eastAsia="ar-SA" w:bidi="ar-EG"/>
              </w:rPr>
              <w:t xml:space="preserve">إعتماد معمل الدخان طبقا للمواصفة الدولية أيزو 17025/2017 </w:t>
            </w:r>
          </w:p>
          <w:p w:rsidR="00B04084" w:rsidRPr="00995D31" w:rsidRDefault="00B04084" w:rsidP="00B04084">
            <w:pPr>
              <w:pStyle w:val="ListParagraph"/>
              <w:numPr>
                <w:ilvl w:val="0"/>
                <w:numId w:val="35"/>
              </w:numPr>
              <w:jc w:val="both"/>
              <w:rPr>
                <w:rFonts w:ascii="Times New Roman" w:eastAsia="Times New Roman" w:hAnsi="Times New Roman" w:cs="Traditional Arabic"/>
                <w:b/>
                <w:bCs/>
                <w:sz w:val="24"/>
                <w:szCs w:val="24"/>
                <w:lang w:eastAsia="ar-SA" w:bidi="ar-EG"/>
              </w:rPr>
            </w:pPr>
            <w:r w:rsidRPr="00995D31">
              <w:rPr>
                <w:rFonts w:ascii="Times New Roman" w:eastAsia="Times New Roman" w:hAnsi="Times New Roman" w:cs="Traditional Arabic" w:hint="cs"/>
                <w:b/>
                <w:bCs/>
                <w:sz w:val="24"/>
                <w:szCs w:val="24"/>
                <w:rtl/>
                <w:lang w:eastAsia="ar-SA" w:bidi="ar-EG"/>
              </w:rPr>
              <w:t>تم إصدار نظام الجودة لعدد (22) إجراء طبقاً للمواصفة أيزو 17025/2017 .</w:t>
            </w:r>
          </w:p>
          <w:p w:rsidR="00B04084" w:rsidRPr="00995D31" w:rsidRDefault="00B04084" w:rsidP="00B04084">
            <w:pPr>
              <w:pStyle w:val="ListParagraph"/>
              <w:numPr>
                <w:ilvl w:val="0"/>
                <w:numId w:val="35"/>
              </w:numPr>
              <w:jc w:val="both"/>
              <w:rPr>
                <w:rFonts w:ascii="Times New Roman" w:eastAsia="Times New Roman" w:hAnsi="Times New Roman" w:cs="Traditional Arabic"/>
                <w:b/>
                <w:bCs/>
                <w:sz w:val="24"/>
                <w:szCs w:val="24"/>
                <w:lang w:eastAsia="ar-SA" w:bidi="ar-EG"/>
              </w:rPr>
            </w:pPr>
            <w:r w:rsidRPr="00995D31">
              <w:rPr>
                <w:rFonts w:ascii="Times New Roman" w:eastAsia="Times New Roman" w:hAnsi="Times New Roman" w:cs="Traditional Arabic" w:hint="cs"/>
                <w:b/>
                <w:bCs/>
                <w:sz w:val="24"/>
                <w:szCs w:val="24"/>
                <w:rtl/>
                <w:lang w:eastAsia="ar-SA" w:bidi="ar-EG"/>
              </w:rPr>
              <w:t>حضور ورشة عمل فى مجال منتجات مستحضرات التجميل بالتعاون مع الإتحاد الأوروبى .</w:t>
            </w:r>
          </w:p>
          <w:p w:rsidR="00B04084" w:rsidRPr="00995D31" w:rsidRDefault="00B04084" w:rsidP="00B04084">
            <w:pPr>
              <w:pStyle w:val="ListParagraph"/>
              <w:numPr>
                <w:ilvl w:val="0"/>
                <w:numId w:val="35"/>
              </w:numPr>
              <w:jc w:val="both"/>
              <w:rPr>
                <w:rFonts w:ascii="Times New Roman" w:eastAsia="Times New Roman" w:hAnsi="Times New Roman" w:cs="Traditional Arabic"/>
                <w:b/>
                <w:bCs/>
                <w:sz w:val="24"/>
                <w:szCs w:val="24"/>
                <w:lang w:eastAsia="ar-SA" w:bidi="ar-EG"/>
              </w:rPr>
            </w:pPr>
            <w:r w:rsidRPr="00995D31">
              <w:rPr>
                <w:rFonts w:ascii="Times New Roman" w:eastAsia="Times New Roman" w:hAnsi="Times New Roman" w:cs="Traditional Arabic" w:hint="cs"/>
                <w:b/>
                <w:bCs/>
                <w:sz w:val="24"/>
                <w:szCs w:val="24"/>
                <w:rtl/>
                <w:lang w:eastAsia="ar-SA" w:bidi="ar-EG"/>
              </w:rPr>
              <w:t xml:space="preserve">حضور المؤتمر الدولى الثالث للإبداع والحلول البيئية للمناطق النائية الإنترسول يومى 14 ، 15/2/2019 بكلية الهندسة </w:t>
            </w:r>
            <w:r w:rsidRPr="00995D31">
              <w:rPr>
                <w:rFonts w:ascii="Times New Roman" w:eastAsia="Times New Roman" w:hAnsi="Times New Roman" w:cs="Traditional Arabic"/>
                <w:b/>
                <w:bCs/>
                <w:sz w:val="24"/>
                <w:szCs w:val="24"/>
                <w:rtl/>
                <w:lang w:eastAsia="ar-SA" w:bidi="ar-EG"/>
              </w:rPr>
              <w:t>–</w:t>
            </w:r>
            <w:r w:rsidRPr="00995D31">
              <w:rPr>
                <w:rFonts w:ascii="Times New Roman" w:eastAsia="Times New Roman" w:hAnsi="Times New Roman" w:cs="Traditional Arabic" w:hint="cs"/>
                <w:b/>
                <w:bCs/>
                <w:sz w:val="24"/>
                <w:szCs w:val="24"/>
                <w:rtl/>
                <w:lang w:eastAsia="ar-SA" w:bidi="ar-EG"/>
              </w:rPr>
              <w:t xml:space="preserve"> جامعة عين شمس .</w:t>
            </w:r>
          </w:p>
          <w:p w:rsidR="00B04084" w:rsidRPr="00995D31" w:rsidRDefault="00B04084" w:rsidP="00B04084">
            <w:pPr>
              <w:pStyle w:val="ListParagraph"/>
              <w:numPr>
                <w:ilvl w:val="0"/>
                <w:numId w:val="35"/>
              </w:numPr>
              <w:jc w:val="both"/>
              <w:rPr>
                <w:rFonts w:ascii="Times New Roman" w:eastAsia="Times New Roman" w:hAnsi="Times New Roman" w:cs="Traditional Arabic"/>
                <w:b/>
                <w:bCs/>
                <w:sz w:val="24"/>
                <w:szCs w:val="24"/>
                <w:lang w:eastAsia="ar-SA" w:bidi="ar-EG"/>
              </w:rPr>
            </w:pPr>
            <w:r w:rsidRPr="00995D31">
              <w:rPr>
                <w:rFonts w:ascii="Times New Roman" w:eastAsia="Times New Roman" w:hAnsi="Times New Roman" w:cs="Traditional Arabic" w:hint="cs"/>
                <w:b/>
                <w:bCs/>
                <w:sz w:val="24"/>
                <w:szCs w:val="24"/>
                <w:rtl/>
                <w:lang w:eastAsia="ar-SA" w:bidi="ar-EG"/>
              </w:rPr>
              <w:t>تحليل البيانات وحسابات معدل الإنجاز والنمو .</w:t>
            </w:r>
          </w:p>
          <w:p w:rsidR="00B04084" w:rsidRPr="00B04084" w:rsidRDefault="00B04084" w:rsidP="00B04084">
            <w:pPr>
              <w:pStyle w:val="ListParagraph"/>
              <w:numPr>
                <w:ilvl w:val="0"/>
                <w:numId w:val="35"/>
              </w:numPr>
              <w:jc w:val="both"/>
              <w:rPr>
                <w:rFonts w:ascii="Times New Roman" w:eastAsia="Times New Roman" w:hAnsi="Times New Roman" w:cs="Traditional Arabic"/>
                <w:b/>
                <w:bCs/>
                <w:sz w:val="24"/>
                <w:szCs w:val="24"/>
                <w:rtl/>
                <w:lang w:eastAsia="ar-SA" w:bidi="ar-EG"/>
              </w:rPr>
            </w:pPr>
            <w:r w:rsidRPr="00995D31">
              <w:rPr>
                <w:rFonts w:ascii="Times New Roman" w:eastAsia="Times New Roman" w:hAnsi="Times New Roman" w:cs="Traditional Arabic" w:hint="cs"/>
                <w:b/>
                <w:bCs/>
                <w:sz w:val="24"/>
                <w:szCs w:val="24"/>
                <w:rtl/>
                <w:lang w:eastAsia="ar-SA" w:bidi="ar-EG"/>
              </w:rPr>
              <w:t xml:space="preserve">حضور لجنة نظم إدارة الجودة بالهيئة المصرية العامة للمواصفات والجودة </w:t>
            </w:r>
            <w:r w:rsidRPr="00995D31">
              <w:rPr>
                <w:rFonts w:ascii="Times New Roman" w:eastAsia="Times New Roman" w:hAnsi="Times New Roman" w:cs="Traditional Arabic" w:hint="cs"/>
                <w:b/>
                <w:bCs/>
                <w:rtl/>
                <w:lang w:eastAsia="ar-SA" w:bidi="ar-EG"/>
              </w:rPr>
              <w:t>.</w:t>
            </w:r>
          </w:p>
        </w:tc>
        <w:tc>
          <w:tcPr>
            <w:tcW w:w="2382"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c>
          <w:tcPr>
            <w:tcW w:w="1843" w:type="dxa"/>
            <w:shd w:val="clear" w:color="auto" w:fill="auto"/>
            <w:vAlign w:val="center"/>
          </w:tcPr>
          <w:p w:rsidR="00CA6F81" w:rsidRPr="004B1A9A" w:rsidRDefault="00CA6F81" w:rsidP="00CA6F81">
            <w:pPr>
              <w:spacing w:after="240"/>
              <w:jc w:val="lowKashida"/>
              <w:rPr>
                <w:b/>
                <w:bCs/>
                <w:sz w:val="24"/>
                <w:szCs w:val="24"/>
                <w:rtl/>
                <w:lang w:bidi="ar-EG"/>
              </w:rPr>
            </w:pPr>
            <w:r w:rsidRPr="004B1A9A">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r w:rsidR="004D31FB">
              <w:rPr>
                <w:rFonts w:hint="cs"/>
                <w:b/>
                <w:bCs/>
                <w:sz w:val="24"/>
                <w:szCs w:val="24"/>
                <w:rtl/>
                <w:lang w:bidi="ar-EG"/>
              </w:rPr>
              <w:t xml:space="preserve"> بما يحقق وفر فى الع</w:t>
            </w:r>
            <w:r w:rsidR="00995D31">
              <w:rPr>
                <w:rFonts w:hint="cs"/>
                <w:b/>
                <w:bCs/>
                <w:sz w:val="24"/>
                <w:szCs w:val="24"/>
                <w:rtl/>
                <w:lang w:bidi="ar-EG"/>
              </w:rPr>
              <w:t>ملة الصعبة .</w:t>
            </w:r>
          </w:p>
        </w:tc>
        <w:tc>
          <w:tcPr>
            <w:tcW w:w="2547" w:type="dxa"/>
            <w:shd w:val="clear" w:color="auto" w:fill="auto"/>
            <w:vAlign w:val="center"/>
          </w:tcPr>
          <w:p w:rsidR="00CA6F81" w:rsidRPr="00995D31" w:rsidRDefault="00CA6F81" w:rsidP="00CA6F81">
            <w:pPr>
              <w:spacing w:after="240"/>
              <w:jc w:val="lowKashida"/>
              <w:rPr>
                <w:b/>
                <w:bCs/>
                <w:sz w:val="20"/>
                <w:szCs w:val="20"/>
                <w:lang w:bidi="ar-EG"/>
              </w:rPr>
            </w:pPr>
            <w:r w:rsidRPr="00995D31">
              <w:rPr>
                <w:rFonts w:hint="cs"/>
                <w:b/>
                <w:bCs/>
                <w:sz w:val="20"/>
                <w:szCs w:val="20"/>
                <w:rtl/>
                <w:lang w:bidi="ar-EG"/>
              </w:rPr>
              <w:t>زيادة العائد المحقق بما يساهم فى تقليص العجز فى الموازنة العامة للدولة وترشيد الإنفاق الحكومى .</w:t>
            </w:r>
          </w:p>
          <w:p w:rsidR="00CA6F81" w:rsidRPr="00995D31" w:rsidRDefault="00CA6F81" w:rsidP="00CA6F81">
            <w:pPr>
              <w:spacing w:after="240"/>
              <w:jc w:val="lowKashida"/>
              <w:rPr>
                <w:b/>
                <w:bCs/>
                <w:sz w:val="20"/>
                <w:szCs w:val="20"/>
                <w:lang w:bidi="ar-EG"/>
              </w:rPr>
            </w:pPr>
            <w:r w:rsidRPr="00995D31">
              <w:rPr>
                <w:rFonts w:hint="cs"/>
                <w:b/>
                <w:bCs/>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CA6F81" w:rsidRPr="004B1A9A" w:rsidRDefault="00CA6F81" w:rsidP="00995D31">
            <w:pPr>
              <w:spacing w:after="240"/>
              <w:jc w:val="lowKashida"/>
              <w:rPr>
                <w:b/>
                <w:bCs/>
                <w:sz w:val="24"/>
                <w:szCs w:val="24"/>
                <w:rtl/>
                <w:lang w:bidi="ar-EG"/>
              </w:rPr>
            </w:pPr>
            <w:r w:rsidRPr="00995D31">
              <w:rPr>
                <w:rFonts w:hint="cs"/>
                <w:b/>
                <w:bCs/>
                <w:sz w:val="20"/>
                <w:szCs w:val="20"/>
                <w:rtl/>
                <w:lang w:bidi="ar-EG"/>
              </w:rPr>
              <w:t>ربط البحث العلمى وتكنولوجيا الإبتكار بالصناعة من خلال عمل بروتكولات تعاون مع كافة الجامعات والجهات</w:t>
            </w:r>
            <w:r w:rsidR="00995D31" w:rsidRPr="00995D31">
              <w:rPr>
                <w:rFonts w:hint="cs"/>
                <w:b/>
                <w:bCs/>
                <w:sz w:val="20"/>
                <w:szCs w:val="20"/>
                <w:rtl/>
                <w:lang w:bidi="ar-EG"/>
              </w:rPr>
              <w:t xml:space="preserve">  </w:t>
            </w:r>
            <w:r w:rsidR="00995D31" w:rsidRPr="00995D31">
              <w:rPr>
                <w:rFonts w:hint="cs"/>
                <w:b/>
                <w:bCs/>
                <w:sz w:val="20"/>
                <w:szCs w:val="20"/>
                <w:rtl/>
                <w:lang w:bidi="ar-EG"/>
              </w:rPr>
              <w:t xml:space="preserve">البحثية بالجمهورية </w:t>
            </w:r>
            <w:r w:rsidR="00995D31" w:rsidRPr="00995D31">
              <w:rPr>
                <w:rFonts w:hint="cs"/>
                <w:b/>
                <w:bCs/>
                <w:sz w:val="20"/>
                <w:szCs w:val="20"/>
                <w:rtl/>
                <w:lang w:bidi="ar-EG"/>
              </w:rPr>
              <w:t xml:space="preserve">وغرف </w:t>
            </w:r>
            <w:r w:rsidR="00995D31" w:rsidRPr="00995D31">
              <w:rPr>
                <w:rFonts w:hint="cs"/>
                <w:b/>
                <w:bCs/>
                <w:rtl/>
                <w:lang w:bidi="ar-EG"/>
              </w:rPr>
              <w:t>اتحاد الصناعات لخدمة وجودة وتنافسية الصناعة المصرية وتعميق الصناعات الوطنية</w:t>
            </w:r>
            <w:r w:rsidRPr="00995D31">
              <w:rPr>
                <w:rFonts w:hint="cs"/>
                <w:b/>
                <w:bCs/>
                <w:rtl/>
                <w:lang w:bidi="ar-EG"/>
              </w:rPr>
              <w:t>.</w:t>
            </w:r>
          </w:p>
        </w:tc>
        <w:tc>
          <w:tcPr>
            <w:tcW w:w="1838" w:type="dxa"/>
            <w:shd w:val="clear" w:color="auto" w:fill="auto"/>
            <w:vAlign w:val="center"/>
          </w:tcPr>
          <w:p w:rsidR="00CA6F81" w:rsidRPr="004B1A9A" w:rsidRDefault="00CA6F81" w:rsidP="00CA6F81">
            <w:pPr>
              <w:spacing w:after="240"/>
              <w:jc w:val="center"/>
              <w:rPr>
                <w:rFonts w:ascii="Times New Roman" w:eastAsia="Times New Roman" w:hAnsi="Times New Roman" w:cs="Traditional Arabic"/>
                <w:b/>
                <w:bCs/>
                <w:sz w:val="24"/>
                <w:szCs w:val="24"/>
                <w:rtl/>
                <w:lang w:eastAsia="ar-SA" w:bidi="ar-EG"/>
              </w:rPr>
            </w:pPr>
          </w:p>
        </w:tc>
      </w:tr>
    </w:tbl>
    <w:p w:rsidR="004B1A9A" w:rsidRDefault="004B1A9A">
      <w:pPr>
        <w:rPr>
          <w:rtl/>
        </w:rPr>
      </w:pPr>
    </w:p>
    <w:tbl>
      <w:tblPr>
        <w:tblStyle w:val="TableGrid"/>
        <w:tblpPr w:leftFromText="180" w:rightFromText="180" w:vertAnchor="text" w:horzAnchor="margin" w:tblpXSpec="center" w:tblpY="17"/>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3110"/>
        <w:gridCol w:w="2409"/>
        <w:gridCol w:w="1560"/>
      </w:tblGrid>
      <w:tr w:rsidR="00CA6F81" w:rsidRPr="00F868EF" w:rsidTr="004B1A9A">
        <w:trPr>
          <w:trHeight w:val="435"/>
        </w:trPr>
        <w:tc>
          <w:tcPr>
            <w:tcW w:w="812" w:type="dxa"/>
            <w:shd w:val="clear" w:color="auto" w:fill="auto"/>
            <w:vAlign w:val="center"/>
          </w:tcPr>
          <w:p w:rsidR="00CA6F81" w:rsidRPr="00F868EF" w:rsidRDefault="00CA6F81" w:rsidP="00CA6F81">
            <w:pPr>
              <w:jc w:val="center"/>
              <w:rPr>
                <w:rFonts w:ascii="Times New Roman" w:eastAsia="Times New Roman" w:hAnsi="Times New Roman" w:cs="Traditional Arabic"/>
                <w:b/>
                <w:bCs/>
                <w:rtl/>
                <w:lang w:eastAsia="ar-SA" w:bidi="ar-EG"/>
              </w:rPr>
            </w:pPr>
            <w:r w:rsidRPr="00F868EF">
              <w:rPr>
                <w:rFonts w:ascii="Times New Roman" w:eastAsia="Times New Roman" w:hAnsi="Times New Roman" w:cs="Traditional Arabic" w:hint="cs"/>
                <w:b/>
                <w:bCs/>
                <w:rtl/>
                <w:lang w:eastAsia="ar-SA" w:bidi="ar-EG"/>
              </w:rPr>
              <w:t>م</w:t>
            </w:r>
          </w:p>
        </w:tc>
        <w:tc>
          <w:tcPr>
            <w:tcW w:w="5085"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الإنجاز</w:t>
            </w:r>
          </w:p>
        </w:tc>
        <w:tc>
          <w:tcPr>
            <w:tcW w:w="2427"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 xml:space="preserve">حجم الإستثمارات </w:t>
            </w:r>
          </w:p>
        </w:tc>
        <w:tc>
          <w:tcPr>
            <w:tcW w:w="311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الإجتماعي</w:t>
            </w:r>
          </w:p>
        </w:tc>
        <w:tc>
          <w:tcPr>
            <w:tcW w:w="2409"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الأثر الإقتصادي</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PT Bold Heading"/>
                <w:b/>
                <w:bCs/>
                <w:rtl/>
                <w:lang w:eastAsia="ar-SA" w:bidi="ar-EG"/>
              </w:rPr>
            </w:pPr>
            <w:r w:rsidRPr="00F868EF">
              <w:rPr>
                <w:rFonts w:ascii="Times New Roman" w:eastAsia="Times New Roman" w:hAnsi="Times New Roman" w:cs="PT Bold Heading" w:hint="cs"/>
                <w:b/>
                <w:bCs/>
                <w:rtl/>
                <w:lang w:eastAsia="ar-SA" w:bidi="ar-EG"/>
              </w:rPr>
              <w:t>ملاحظات</w:t>
            </w:r>
          </w:p>
        </w:tc>
      </w:tr>
      <w:tr w:rsidR="00CA6F81" w:rsidRPr="00F868EF" w:rsidTr="004B1A9A">
        <w:trPr>
          <w:trHeight w:val="1838"/>
        </w:trPr>
        <w:tc>
          <w:tcPr>
            <w:tcW w:w="812" w:type="dxa"/>
            <w:shd w:val="clear" w:color="auto" w:fill="auto"/>
            <w:vAlign w:val="center"/>
          </w:tcPr>
          <w:p w:rsidR="00CA6F81" w:rsidRPr="00F868EF" w:rsidRDefault="000F7F80" w:rsidP="00CA6F81">
            <w:pPr>
              <w:jc w:val="center"/>
              <w:rPr>
                <w:rFonts w:asciiTheme="minorBidi" w:eastAsia="Times New Roman" w:hAnsiTheme="minorBidi"/>
                <w:b/>
                <w:bCs/>
                <w:rtl/>
                <w:lang w:eastAsia="ar-SA" w:bidi="ar-EG"/>
              </w:rPr>
            </w:pPr>
            <w:r>
              <w:rPr>
                <w:rFonts w:asciiTheme="minorBidi" w:eastAsia="Times New Roman" w:hAnsiTheme="minorBidi" w:hint="cs"/>
                <w:b/>
                <w:bCs/>
                <w:rtl/>
                <w:lang w:eastAsia="ar-SA" w:bidi="ar-EG"/>
              </w:rPr>
              <w:t>8</w:t>
            </w:r>
          </w:p>
        </w:tc>
        <w:tc>
          <w:tcPr>
            <w:tcW w:w="5085" w:type="dxa"/>
            <w:shd w:val="clear" w:color="auto" w:fill="auto"/>
          </w:tcPr>
          <w:p w:rsidR="00CA6F81" w:rsidRPr="00F868EF" w:rsidRDefault="00CA6F81" w:rsidP="00CB36DD">
            <w:pPr>
              <w:spacing w:before="120" w:after="120"/>
              <w:rPr>
                <w:b/>
                <w:bCs/>
                <w:color w:val="FF0000"/>
                <w:u w:val="single"/>
                <w:rtl/>
                <w:lang w:bidi="ar-EG"/>
              </w:rPr>
            </w:pPr>
            <w:r w:rsidRPr="00F868EF">
              <w:rPr>
                <w:rFonts w:hint="cs"/>
                <w:b/>
                <w:bCs/>
                <w:color w:val="FF0000"/>
                <w:u w:val="single"/>
                <w:rtl/>
                <w:lang w:bidi="ar-EG"/>
              </w:rPr>
              <w:t>المعايرات : -</w:t>
            </w:r>
          </w:p>
          <w:p w:rsidR="00CA6F81" w:rsidRPr="00F868EF" w:rsidRDefault="00CA6F81" w:rsidP="00D832C1">
            <w:pPr>
              <w:pStyle w:val="ListParagraph"/>
              <w:numPr>
                <w:ilvl w:val="0"/>
                <w:numId w:val="23"/>
              </w:numPr>
              <w:spacing w:line="276" w:lineRule="auto"/>
              <w:jc w:val="both"/>
              <w:rPr>
                <w:b/>
                <w:bCs/>
                <w:rtl/>
                <w:lang w:bidi="ar-EG"/>
              </w:rPr>
            </w:pPr>
            <w:r w:rsidRPr="00F868EF">
              <w:rPr>
                <w:rFonts w:hint="cs"/>
                <w:b/>
                <w:bCs/>
                <w:rtl/>
                <w:lang w:bidi="ar-EG"/>
              </w:rPr>
              <w:t>تم تنفيذ معايرة خارجية  لعدد (</w:t>
            </w:r>
            <w:r w:rsidR="00D832C1">
              <w:rPr>
                <w:rFonts w:hint="cs"/>
                <w:b/>
                <w:bCs/>
                <w:rtl/>
                <w:lang w:bidi="ar-EG"/>
              </w:rPr>
              <w:t>15</w:t>
            </w:r>
            <w:r w:rsidRPr="00F868EF">
              <w:rPr>
                <w:rFonts w:hint="cs"/>
                <w:b/>
                <w:bCs/>
                <w:rtl/>
                <w:lang w:bidi="ar-EG"/>
              </w:rPr>
              <w:t>) جهاز</w:t>
            </w:r>
            <w:r w:rsidR="00EF2199" w:rsidRPr="00F868EF">
              <w:rPr>
                <w:rFonts w:hint="cs"/>
                <w:b/>
                <w:bCs/>
                <w:rtl/>
                <w:lang w:bidi="ar-EG"/>
              </w:rPr>
              <w:t xml:space="preserve"> خلال شهر </w:t>
            </w:r>
            <w:r w:rsidR="00D832C1">
              <w:rPr>
                <w:rFonts w:hint="cs"/>
                <w:b/>
                <w:bCs/>
                <w:rtl/>
                <w:lang w:bidi="ar-EG"/>
              </w:rPr>
              <w:t>فبرايربالمعهد القومى للقياس والمعايرة بالإضافة إلى (20) جهاز بالمجموعة الاستشارية ليصبح إجمالى عدد الأجهزة التى تمت معايرتها خلال شهر فبراير 2019 (35) جهاز</w:t>
            </w:r>
            <w:r w:rsidR="00B61DB5">
              <w:rPr>
                <w:rFonts w:hint="cs"/>
                <w:b/>
                <w:bCs/>
                <w:rtl/>
                <w:lang w:bidi="ar-EG"/>
              </w:rPr>
              <w:t xml:space="preserve"> </w:t>
            </w:r>
          </w:p>
        </w:tc>
        <w:tc>
          <w:tcPr>
            <w:tcW w:w="2427" w:type="dxa"/>
            <w:shd w:val="clear" w:color="auto" w:fill="auto"/>
            <w:vAlign w:val="center"/>
          </w:tcPr>
          <w:p w:rsidR="00CA6F81" w:rsidRPr="00F868EF" w:rsidRDefault="00CA6F81" w:rsidP="00A34B36">
            <w:pPr>
              <w:spacing w:after="240"/>
              <w:jc w:val="center"/>
              <w:rPr>
                <w:b/>
                <w:bCs/>
                <w:rtl/>
                <w:lang w:bidi="ar-EG"/>
              </w:rPr>
            </w:pPr>
          </w:p>
        </w:tc>
        <w:tc>
          <w:tcPr>
            <w:tcW w:w="3110" w:type="dxa"/>
            <w:shd w:val="clear" w:color="auto" w:fill="auto"/>
          </w:tcPr>
          <w:p w:rsidR="00CA6F81" w:rsidRPr="00C3224E" w:rsidRDefault="00CA6F81" w:rsidP="00CA6F81">
            <w:pPr>
              <w:jc w:val="both"/>
              <w:rPr>
                <w:b/>
                <w:bCs/>
                <w:sz w:val="20"/>
                <w:szCs w:val="20"/>
                <w:rtl/>
                <w:lang w:bidi="ar-EG"/>
              </w:rPr>
            </w:pPr>
          </w:p>
          <w:p w:rsidR="00CA6F81" w:rsidRPr="00C3224E" w:rsidRDefault="00CA6F81" w:rsidP="00CA6F81">
            <w:pPr>
              <w:jc w:val="both"/>
              <w:rPr>
                <w:b/>
                <w:bCs/>
                <w:sz w:val="20"/>
                <w:szCs w:val="20"/>
                <w:rtl/>
                <w:lang w:bidi="ar-EG"/>
              </w:rPr>
            </w:pPr>
            <w:r w:rsidRPr="00C3224E">
              <w:rPr>
                <w:rFonts w:hint="cs"/>
                <w:b/>
                <w:bCs/>
                <w:sz w:val="20"/>
                <w:szCs w:val="20"/>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shd w:val="clear" w:color="auto" w:fill="auto"/>
            <w:vAlign w:val="center"/>
          </w:tcPr>
          <w:p w:rsidR="00CA6F81" w:rsidRPr="00C3224E" w:rsidRDefault="00CA6F81" w:rsidP="0048464A">
            <w:pPr>
              <w:jc w:val="distribute"/>
              <w:rPr>
                <w:b/>
                <w:bCs/>
                <w:sz w:val="20"/>
                <w:szCs w:val="20"/>
                <w:rtl/>
                <w:lang w:bidi="ar-EG"/>
              </w:rPr>
            </w:pPr>
          </w:p>
          <w:p w:rsidR="00CA6F81" w:rsidRPr="00C3224E" w:rsidRDefault="00CA6F81" w:rsidP="00534B10">
            <w:pPr>
              <w:spacing w:after="240"/>
              <w:jc w:val="lowKashida"/>
              <w:rPr>
                <w:b/>
                <w:bCs/>
                <w:sz w:val="20"/>
                <w:szCs w:val="20"/>
                <w:rtl/>
                <w:lang w:bidi="ar-EG"/>
              </w:rPr>
            </w:pPr>
            <w:r w:rsidRPr="00C3224E">
              <w:rPr>
                <w:rFonts w:hint="cs"/>
                <w:b/>
                <w:bCs/>
                <w:sz w:val="20"/>
                <w:szCs w:val="20"/>
                <w:rtl/>
                <w:lang w:bidi="ar-EG"/>
              </w:rPr>
              <w:t xml:space="preserve">زيادة الإنتاحية فى العينات وجودة التقارير المحققة وتعظيم الإيرادات المحققة لإدارة الخدمات برؤية إقتصادية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r w:rsidR="00CA6F81" w:rsidRPr="00F868EF" w:rsidTr="00C3224E">
        <w:trPr>
          <w:trHeight w:val="3307"/>
        </w:trPr>
        <w:tc>
          <w:tcPr>
            <w:tcW w:w="812" w:type="dxa"/>
            <w:shd w:val="clear" w:color="auto" w:fill="auto"/>
            <w:vAlign w:val="center"/>
          </w:tcPr>
          <w:p w:rsidR="00CA6F81" w:rsidRPr="00F868EF" w:rsidRDefault="000F7F80" w:rsidP="00CA6F81">
            <w:pPr>
              <w:jc w:val="center"/>
              <w:rPr>
                <w:rFonts w:asciiTheme="minorBidi" w:eastAsia="Times New Roman" w:hAnsiTheme="minorBidi"/>
                <w:b/>
                <w:bCs/>
                <w:lang w:eastAsia="ar-SA" w:bidi="ar-EG"/>
              </w:rPr>
            </w:pPr>
            <w:r>
              <w:rPr>
                <w:rFonts w:asciiTheme="minorBidi" w:eastAsia="Times New Roman" w:hAnsiTheme="minorBidi" w:hint="cs"/>
                <w:b/>
                <w:bCs/>
                <w:rtl/>
                <w:lang w:eastAsia="ar-SA" w:bidi="ar-EG"/>
              </w:rPr>
              <w:t>9</w:t>
            </w:r>
          </w:p>
        </w:tc>
        <w:tc>
          <w:tcPr>
            <w:tcW w:w="5085" w:type="dxa"/>
            <w:shd w:val="clear" w:color="auto" w:fill="auto"/>
          </w:tcPr>
          <w:p w:rsidR="00CA6F81" w:rsidRPr="00F868EF" w:rsidRDefault="00CA6F81" w:rsidP="00CA6F81">
            <w:pPr>
              <w:rPr>
                <w:b/>
                <w:bCs/>
                <w:color w:val="FF0000"/>
                <w:u w:val="single"/>
                <w:rtl/>
                <w:lang w:bidi="ar-EG"/>
              </w:rPr>
            </w:pPr>
            <w:r w:rsidRPr="00F868EF">
              <w:rPr>
                <w:rFonts w:hint="cs"/>
                <w:b/>
                <w:bCs/>
                <w:color w:val="FF0000"/>
                <w:u w:val="single"/>
                <w:rtl/>
                <w:lang w:bidi="ar-EG"/>
              </w:rPr>
              <w:t>التسويق:</w:t>
            </w:r>
          </w:p>
          <w:p w:rsidR="00CA6F81" w:rsidRPr="00F868EF" w:rsidRDefault="004902DC" w:rsidP="00BC3669">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شركة </w:t>
            </w:r>
            <w:r w:rsidR="00BC3669">
              <w:rPr>
                <w:rFonts w:hint="cs"/>
                <w:b/>
                <w:bCs/>
                <w:color w:val="000000" w:themeColor="text1"/>
                <w:rtl/>
                <w:lang w:bidi="ar-EG"/>
              </w:rPr>
              <w:t>القدس</w:t>
            </w:r>
            <w:r w:rsidR="00215F6F">
              <w:rPr>
                <w:rFonts w:hint="cs"/>
                <w:b/>
                <w:bCs/>
                <w:color w:val="000000" w:themeColor="text1"/>
                <w:rtl/>
                <w:lang w:bidi="ar-EG"/>
              </w:rPr>
              <w:t xml:space="preserve"> </w:t>
            </w:r>
            <w:r w:rsidR="00BC3669">
              <w:rPr>
                <w:rFonts w:hint="cs"/>
                <w:b/>
                <w:bCs/>
                <w:color w:val="000000" w:themeColor="text1"/>
                <w:rtl/>
                <w:lang w:bidi="ar-EG"/>
              </w:rPr>
              <w:t xml:space="preserve">للبلاستيك </w:t>
            </w:r>
            <w:r w:rsidR="00BE30C4">
              <w:rPr>
                <w:rFonts w:hint="cs"/>
                <w:b/>
                <w:bCs/>
                <w:color w:val="000000" w:themeColor="text1"/>
                <w:rtl/>
                <w:lang w:bidi="ar-EG"/>
              </w:rPr>
              <w:t>.</w:t>
            </w:r>
          </w:p>
          <w:p w:rsidR="004902DC" w:rsidRPr="00F868EF" w:rsidRDefault="004902DC" w:rsidP="00BC3669">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شركة </w:t>
            </w:r>
            <w:r w:rsidR="00BE30C4">
              <w:rPr>
                <w:rFonts w:hint="cs"/>
                <w:b/>
                <w:bCs/>
                <w:color w:val="000000" w:themeColor="text1"/>
                <w:rtl/>
                <w:lang w:bidi="ar-EG"/>
              </w:rPr>
              <w:t>سبينس .</w:t>
            </w:r>
          </w:p>
          <w:p w:rsidR="004902DC" w:rsidRPr="00F868EF" w:rsidRDefault="004902DC" w:rsidP="00BE30C4">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w:t>
            </w:r>
            <w:r w:rsidR="00BE30C4" w:rsidRPr="00F868EF">
              <w:rPr>
                <w:rFonts w:hint="cs"/>
                <w:b/>
                <w:bCs/>
                <w:color w:val="000000" w:themeColor="text1"/>
                <w:rtl/>
                <w:lang w:bidi="ar-EG"/>
              </w:rPr>
              <w:t>شركة</w:t>
            </w:r>
            <w:r w:rsidR="00BE30C4">
              <w:rPr>
                <w:rFonts w:hint="cs"/>
                <w:b/>
                <w:bCs/>
                <w:color w:val="000000" w:themeColor="text1"/>
                <w:rtl/>
                <w:lang w:bidi="ar-EG"/>
              </w:rPr>
              <w:t xml:space="preserve"> </w:t>
            </w:r>
            <w:r w:rsidR="00BE30C4">
              <w:rPr>
                <w:b/>
                <w:bCs/>
                <w:color w:val="000000" w:themeColor="text1"/>
                <w:lang w:bidi="ar-EG"/>
              </w:rPr>
              <w:t>ANSOL</w:t>
            </w:r>
            <w:r w:rsidR="00BE30C4">
              <w:rPr>
                <w:rFonts w:hint="cs"/>
                <w:b/>
                <w:bCs/>
                <w:color w:val="000000" w:themeColor="text1"/>
                <w:rtl/>
                <w:lang w:bidi="ar-EG"/>
              </w:rPr>
              <w:t xml:space="preserve"> .</w:t>
            </w:r>
          </w:p>
          <w:p w:rsidR="004902DC" w:rsidRPr="00F868EF" w:rsidRDefault="004902DC" w:rsidP="00BE30C4">
            <w:pPr>
              <w:pStyle w:val="ListParagraph"/>
              <w:numPr>
                <w:ilvl w:val="0"/>
                <w:numId w:val="23"/>
              </w:numPr>
              <w:ind w:left="263" w:hanging="187"/>
              <w:rPr>
                <w:b/>
                <w:bCs/>
                <w:color w:val="000000" w:themeColor="text1"/>
                <w:lang w:bidi="ar-EG"/>
              </w:rPr>
            </w:pPr>
            <w:r w:rsidRPr="00F868EF">
              <w:rPr>
                <w:rFonts w:hint="cs"/>
                <w:b/>
                <w:bCs/>
                <w:color w:val="000000" w:themeColor="text1"/>
                <w:rtl/>
                <w:lang w:bidi="ar-EG"/>
              </w:rPr>
              <w:t xml:space="preserve">التواصل مع </w:t>
            </w:r>
            <w:r w:rsidR="00BE30C4" w:rsidRPr="00F868EF">
              <w:rPr>
                <w:rFonts w:hint="cs"/>
                <w:b/>
                <w:bCs/>
                <w:color w:val="000000" w:themeColor="text1"/>
                <w:rtl/>
                <w:lang w:bidi="ar-EG"/>
              </w:rPr>
              <w:t>شركة</w:t>
            </w:r>
            <w:r w:rsidR="00BE30C4">
              <w:rPr>
                <w:rFonts w:hint="cs"/>
                <w:b/>
                <w:bCs/>
                <w:color w:val="000000" w:themeColor="text1"/>
                <w:rtl/>
                <w:lang w:bidi="ar-EG"/>
              </w:rPr>
              <w:t xml:space="preserve"> جيلسي .</w:t>
            </w:r>
          </w:p>
          <w:p w:rsidR="004902DC" w:rsidRDefault="004902DC" w:rsidP="00BE30C4">
            <w:pPr>
              <w:pStyle w:val="ListParagraph"/>
              <w:numPr>
                <w:ilvl w:val="0"/>
                <w:numId w:val="23"/>
              </w:numPr>
              <w:ind w:left="263" w:hanging="187"/>
              <w:rPr>
                <w:rFonts w:hint="cs"/>
                <w:b/>
                <w:bCs/>
                <w:color w:val="000000" w:themeColor="text1"/>
                <w:lang w:bidi="ar-EG"/>
              </w:rPr>
            </w:pPr>
            <w:r w:rsidRPr="00F868EF">
              <w:rPr>
                <w:rFonts w:hint="cs"/>
                <w:b/>
                <w:bCs/>
                <w:color w:val="000000" w:themeColor="text1"/>
                <w:rtl/>
                <w:lang w:bidi="ar-EG"/>
              </w:rPr>
              <w:t xml:space="preserve">التواصل مع </w:t>
            </w:r>
            <w:r w:rsidR="00027234">
              <w:rPr>
                <w:rFonts w:hint="cs"/>
                <w:b/>
                <w:bCs/>
                <w:color w:val="000000" w:themeColor="text1"/>
                <w:rtl/>
                <w:lang w:bidi="ar-EG"/>
              </w:rPr>
              <w:t xml:space="preserve">شركة </w:t>
            </w:r>
            <w:r w:rsidR="00BE30C4">
              <w:rPr>
                <w:rFonts w:hint="cs"/>
                <w:b/>
                <w:bCs/>
                <w:color w:val="000000" w:themeColor="text1"/>
                <w:rtl/>
                <w:lang w:bidi="ar-EG"/>
              </w:rPr>
              <w:t xml:space="preserve">الامن للبلاستيك </w:t>
            </w:r>
            <w:r w:rsidR="00E91012">
              <w:rPr>
                <w:rFonts w:hint="cs"/>
                <w:b/>
                <w:bCs/>
                <w:color w:val="000000" w:themeColor="text1"/>
                <w:rtl/>
                <w:lang w:bidi="ar-EG"/>
              </w:rPr>
              <w:t>.</w:t>
            </w:r>
          </w:p>
          <w:p w:rsidR="00995D31" w:rsidRPr="00F868EF" w:rsidRDefault="00995D31" w:rsidP="00BE30C4">
            <w:pPr>
              <w:pStyle w:val="ListParagraph"/>
              <w:numPr>
                <w:ilvl w:val="0"/>
                <w:numId w:val="23"/>
              </w:numPr>
              <w:ind w:left="263" w:hanging="187"/>
              <w:rPr>
                <w:b/>
                <w:bCs/>
                <w:color w:val="000000" w:themeColor="text1"/>
                <w:lang w:bidi="ar-EG"/>
              </w:rPr>
            </w:pPr>
            <w:r>
              <w:rPr>
                <w:rFonts w:hint="cs"/>
                <w:b/>
                <w:bCs/>
                <w:color w:val="000000" w:themeColor="text1"/>
                <w:rtl/>
                <w:lang w:bidi="ar-EG"/>
              </w:rPr>
              <w:t>عمل بروتكول تعاون مع غرفة الصناعات النسيجية والملابس الجاهزة / إتحاد الصناعات .</w:t>
            </w:r>
          </w:p>
          <w:p w:rsidR="00CA6F81" w:rsidRPr="00F868EF" w:rsidRDefault="00CA6F81" w:rsidP="00BE30C4">
            <w:pPr>
              <w:pStyle w:val="ListParagraph"/>
              <w:ind w:left="263"/>
              <w:rPr>
                <w:b/>
                <w:bCs/>
                <w:u w:val="single"/>
                <w:rtl/>
                <w:lang w:bidi="ar-EG"/>
              </w:rPr>
            </w:pPr>
          </w:p>
        </w:tc>
        <w:tc>
          <w:tcPr>
            <w:tcW w:w="2427" w:type="dxa"/>
            <w:shd w:val="clear" w:color="auto" w:fill="auto"/>
            <w:vAlign w:val="center"/>
          </w:tcPr>
          <w:p w:rsidR="00CA6F81" w:rsidRPr="00F868EF" w:rsidRDefault="00CA6F81" w:rsidP="00CA6F81">
            <w:pPr>
              <w:spacing w:after="240"/>
              <w:jc w:val="center"/>
              <w:rPr>
                <w:b/>
                <w:bCs/>
                <w:rtl/>
                <w:lang w:bidi="ar-EG"/>
              </w:rPr>
            </w:pPr>
          </w:p>
        </w:tc>
        <w:tc>
          <w:tcPr>
            <w:tcW w:w="3110" w:type="dxa"/>
            <w:shd w:val="clear" w:color="auto" w:fill="auto"/>
          </w:tcPr>
          <w:p w:rsidR="00CA6F81" w:rsidRPr="00C3224E" w:rsidRDefault="00CA6F81" w:rsidP="00C3224E">
            <w:pPr>
              <w:jc w:val="lowKashida"/>
              <w:rPr>
                <w:b/>
                <w:bCs/>
                <w:sz w:val="20"/>
                <w:szCs w:val="20"/>
                <w:rtl/>
                <w:lang w:bidi="ar-EG"/>
              </w:rPr>
            </w:pPr>
            <w:r w:rsidRPr="00C3224E">
              <w:rPr>
                <w:rFonts w:hint="cs"/>
                <w:b/>
                <w:bCs/>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CA6F81" w:rsidRPr="00C3224E" w:rsidRDefault="00CA6F81" w:rsidP="00CA6F81">
            <w:pPr>
              <w:jc w:val="lowKashida"/>
              <w:rPr>
                <w:rFonts w:hint="cs"/>
                <w:b/>
                <w:bCs/>
                <w:sz w:val="20"/>
                <w:szCs w:val="20"/>
                <w:rtl/>
                <w:lang w:bidi="ar-EG"/>
              </w:rPr>
            </w:pPr>
            <w:r w:rsidRPr="00C3224E">
              <w:rPr>
                <w:rFonts w:hint="cs"/>
                <w:b/>
                <w:bCs/>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C3224E" w:rsidRPr="00C3224E" w:rsidRDefault="00C3224E" w:rsidP="00CA6F81">
            <w:pPr>
              <w:jc w:val="lowKashida"/>
              <w:rPr>
                <w:b/>
                <w:bCs/>
                <w:sz w:val="20"/>
                <w:szCs w:val="20"/>
                <w:rtl/>
                <w:lang w:bidi="ar-EG"/>
              </w:rPr>
            </w:pPr>
            <w:r w:rsidRPr="00C3224E">
              <w:rPr>
                <w:rFonts w:hint="cs"/>
                <w:b/>
                <w:bCs/>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shd w:val="clear" w:color="auto" w:fill="auto"/>
          </w:tcPr>
          <w:p w:rsidR="00CA6F81" w:rsidRPr="00C3224E" w:rsidRDefault="00CA6F81" w:rsidP="00CA6F81">
            <w:pPr>
              <w:spacing w:after="240"/>
              <w:jc w:val="lowKashida"/>
              <w:rPr>
                <w:b/>
                <w:bCs/>
                <w:sz w:val="20"/>
                <w:szCs w:val="20"/>
                <w:lang w:bidi="ar-EG"/>
              </w:rPr>
            </w:pPr>
          </w:p>
          <w:p w:rsidR="00CA6F81" w:rsidRPr="00C3224E" w:rsidRDefault="00CA6F81" w:rsidP="00CA6F81">
            <w:pPr>
              <w:pStyle w:val="ListParagraph"/>
              <w:numPr>
                <w:ilvl w:val="0"/>
                <w:numId w:val="28"/>
              </w:numPr>
              <w:spacing w:after="240"/>
              <w:ind w:left="185" w:hanging="185"/>
              <w:jc w:val="lowKashida"/>
              <w:rPr>
                <w:b/>
                <w:bCs/>
                <w:sz w:val="20"/>
                <w:szCs w:val="20"/>
                <w:rtl/>
                <w:lang w:bidi="ar-EG"/>
              </w:rPr>
            </w:pPr>
            <w:r w:rsidRPr="00C3224E">
              <w:rPr>
                <w:rFonts w:hint="cs"/>
                <w:b/>
                <w:bCs/>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shd w:val="clear" w:color="auto" w:fill="auto"/>
            <w:vAlign w:val="center"/>
          </w:tcPr>
          <w:p w:rsidR="00CA6F81" w:rsidRPr="00F868EF" w:rsidRDefault="00CA6F81" w:rsidP="00CA6F81">
            <w:pPr>
              <w:spacing w:after="240"/>
              <w:jc w:val="center"/>
              <w:rPr>
                <w:rFonts w:ascii="Times New Roman" w:eastAsia="Times New Roman" w:hAnsi="Times New Roman" w:cs="Traditional Arabic"/>
                <w:b/>
                <w:bCs/>
                <w:rtl/>
                <w:lang w:eastAsia="ar-SA" w:bidi="ar-EG"/>
              </w:rPr>
            </w:pPr>
          </w:p>
        </w:tc>
      </w:tr>
    </w:tbl>
    <w:p w:rsidR="000B224D" w:rsidRPr="001C5394" w:rsidRDefault="001A3698" w:rsidP="001C5394">
      <w:pPr>
        <w:tabs>
          <w:tab w:val="center" w:pos="7281"/>
        </w:tabs>
        <w:spacing w:after="0" w:line="240" w:lineRule="auto"/>
        <w:rPr>
          <w:b/>
          <w:bCs/>
          <w:sz w:val="16"/>
          <w:szCs w:val="16"/>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4B1A9A" w:rsidRDefault="000B224D" w:rsidP="00C3224E">
      <w:pPr>
        <w:spacing w:after="0" w:line="240" w:lineRule="auto"/>
        <w:ind w:right="851"/>
        <w:jc w:val="right"/>
        <w:rPr>
          <w:b/>
          <w:bCs/>
          <w:sz w:val="24"/>
          <w:szCs w:val="24"/>
          <w:rtl/>
          <w:lang w:bidi="ar-EG"/>
        </w:rPr>
      </w:pPr>
      <w:bookmarkStart w:id="0" w:name="_GoBack"/>
      <w:r>
        <w:rPr>
          <w:b/>
          <w:bCs/>
          <w:sz w:val="28"/>
          <w:szCs w:val="28"/>
          <w:lang w:bidi="ar-EG"/>
        </w:rPr>
        <w:t xml:space="preserve"> </w:t>
      </w:r>
      <w:r w:rsidR="001A3698" w:rsidRPr="004B1A9A">
        <w:rPr>
          <w:rFonts w:hint="cs"/>
          <w:b/>
          <w:bCs/>
          <w:sz w:val="24"/>
          <w:szCs w:val="24"/>
          <w:rtl/>
          <w:lang w:bidi="ar-EG"/>
        </w:rPr>
        <w:t xml:space="preserve">وكيل أول الوزارة </w:t>
      </w:r>
    </w:p>
    <w:p w:rsidR="001A3698" w:rsidRDefault="00880A21" w:rsidP="00C3224E">
      <w:pPr>
        <w:spacing w:after="0" w:line="240" w:lineRule="auto"/>
        <w:ind w:right="432"/>
        <w:rPr>
          <w:b/>
          <w:bCs/>
          <w:sz w:val="28"/>
          <w:szCs w:val="28"/>
          <w:rtl/>
          <w:lang w:bidi="ar-EG"/>
        </w:rPr>
      </w:pPr>
      <w:r w:rsidRPr="004B1A9A">
        <w:rPr>
          <w:rFonts w:hint="cs"/>
          <w:b/>
          <w:bCs/>
          <w:sz w:val="24"/>
          <w:szCs w:val="24"/>
          <w:rtl/>
          <w:lang w:bidi="ar-EG"/>
        </w:rPr>
        <w:t xml:space="preserve">مدير إدارة المعلومات         مدير إدارة التخطيط والمتابعة        مدير إدارة الجودة             </w:t>
      </w:r>
      <w:r w:rsidR="004B1A9A">
        <w:rPr>
          <w:rFonts w:hint="cs"/>
          <w:b/>
          <w:bCs/>
          <w:sz w:val="24"/>
          <w:szCs w:val="24"/>
          <w:rtl/>
          <w:lang w:bidi="ar-EG"/>
        </w:rPr>
        <w:t xml:space="preserve">       </w:t>
      </w:r>
      <w:r w:rsidRPr="004B1A9A">
        <w:rPr>
          <w:rFonts w:hint="cs"/>
          <w:b/>
          <w:bCs/>
          <w:sz w:val="24"/>
          <w:szCs w:val="24"/>
          <w:rtl/>
          <w:lang w:bidi="ar-EG"/>
        </w:rPr>
        <w:t xml:space="preserve">مدير عام خدمة العملاء                 </w:t>
      </w:r>
      <w:r w:rsidR="004B1A9A">
        <w:rPr>
          <w:rFonts w:hint="cs"/>
          <w:b/>
          <w:bCs/>
          <w:sz w:val="24"/>
          <w:szCs w:val="24"/>
          <w:rtl/>
          <w:lang w:bidi="ar-EG"/>
        </w:rPr>
        <w:t xml:space="preserve">                       </w:t>
      </w:r>
      <w:r w:rsidRPr="004B1A9A">
        <w:rPr>
          <w:rFonts w:hint="cs"/>
          <w:b/>
          <w:bCs/>
          <w:sz w:val="24"/>
          <w:szCs w:val="24"/>
          <w:rtl/>
          <w:lang w:bidi="ar-EG"/>
        </w:rPr>
        <w:t xml:space="preserve"> </w:t>
      </w:r>
      <w:r w:rsidR="001A3698" w:rsidRPr="004B1A9A">
        <w:rPr>
          <w:rFonts w:hint="cs"/>
          <w:b/>
          <w:bCs/>
          <w:sz w:val="24"/>
          <w:szCs w:val="24"/>
          <w:rtl/>
          <w:lang w:bidi="ar-EG"/>
        </w:rPr>
        <w:t>رئيس مصلحة الكيمياء</w:t>
      </w:r>
    </w:p>
    <w:bookmarkEnd w:id="0"/>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4B1A9A" w:rsidP="007A6A5A">
      <w:pPr>
        <w:tabs>
          <w:tab w:val="left" w:pos="403"/>
          <w:tab w:val="right" w:pos="14278"/>
        </w:tabs>
        <w:spacing w:after="0" w:line="240" w:lineRule="auto"/>
        <w:ind w:right="284"/>
        <w:rPr>
          <w:b/>
          <w:bCs/>
          <w:sz w:val="28"/>
          <w:szCs w:val="28"/>
          <w:rtl/>
          <w:lang w:bidi="ar-EG"/>
        </w:rPr>
      </w:pPr>
      <w:r>
        <w:rPr>
          <w:rFonts w:hint="cs"/>
          <w:b/>
          <w:bCs/>
          <w:sz w:val="28"/>
          <w:szCs w:val="28"/>
          <w:rtl/>
          <w:lang w:bidi="ar-EG"/>
        </w:rPr>
        <w:t xml:space="preserve">   عزة رمضان              </w:t>
      </w:r>
      <w:r w:rsidR="00880A21">
        <w:rPr>
          <w:rFonts w:hint="cs"/>
          <w:b/>
          <w:bCs/>
          <w:sz w:val="28"/>
          <w:szCs w:val="28"/>
          <w:rtl/>
          <w:lang w:bidi="ar-EG"/>
        </w:rPr>
        <w:t xml:space="preserve">  </w:t>
      </w:r>
      <w:r>
        <w:rPr>
          <w:rFonts w:hint="cs"/>
          <w:b/>
          <w:bCs/>
          <w:sz w:val="28"/>
          <w:szCs w:val="28"/>
          <w:rtl/>
          <w:lang w:bidi="ar-EG"/>
        </w:rPr>
        <w:t xml:space="preserve">  سعدية سعد              </w:t>
      </w:r>
      <w:r w:rsidR="00880A21">
        <w:rPr>
          <w:rFonts w:hint="cs"/>
          <w:b/>
          <w:bCs/>
          <w:sz w:val="28"/>
          <w:szCs w:val="28"/>
          <w:rtl/>
          <w:lang w:bidi="ar-EG"/>
        </w:rPr>
        <w:t xml:space="preserve"> </w:t>
      </w:r>
      <w:r>
        <w:rPr>
          <w:rFonts w:hint="cs"/>
          <w:b/>
          <w:bCs/>
          <w:sz w:val="28"/>
          <w:szCs w:val="28"/>
          <w:rtl/>
          <w:lang w:bidi="ar-EG"/>
        </w:rPr>
        <w:t xml:space="preserve"> </w:t>
      </w:r>
      <w:r w:rsidR="00880A21">
        <w:rPr>
          <w:rFonts w:hint="cs"/>
          <w:b/>
          <w:bCs/>
          <w:sz w:val="28"/>
          <w:szCs w:val="28"/>
          <w:rtl/>
          <w:lang w:bidi="ar-EG"/>
        </w:rPr>
        <w:t xml:space="preserve"> هالة موسى                        ماجدة حسين</w:t>
      </w:r>
      <w:r w:rsidR="00880A21">
        <w:rPr>
          <w:b/>
          <w:bCs/>
          <w:sz w:val="28"/>
          <w:szCs w:val="28"/>
          <w:rtl/>
          <w:lang w:bidi="ar-EG"/>
        </w:rPr>
        <w:tab/>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36" w:rsidRDefault="00932636" w:rsidP="0016765B">
      <w:pPr>
        <w:spacing w:after="0" w:line="240" w:lineRule="auto"/>
      </w:pPr>
      <w:r>
        <w:separator/>
      </w:r>
    </w:p>
  </w:endnote>
  <w:endnote w:type="continuationSeparator" w:id="0">
    <w:p w:rsidR="00932636" w:rsidRDefault="00932636"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C3224E">
          <w:rPr>
            <w:noProof/>
            <w:rtl/>
          </w:rPr>
          <w:t>6</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36" w:rsidRDefault="00932636" w:rsidP="0016765B">
      <w:pPr>
        <w:spacing w:after="0" w:line="240" w:lineRule="auto"/>
      </w:pPr>
      <w:r>
        <w:separator/>
      </w:r>
    </w:p>
  </w:footnote>
  <w:footnote w:type="continuationSeparator" w:id="0">
    <w:p w:rsidR="00932636" w:rsidRDefault="00932636"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6748E747" wp14:editId="72DD8B79">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383C8463" wp14:editId="04AFA54E">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616564EB" wp14:editId="09DD856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Default="00B0134E">
    <w:pPr>
      <w:pStyle w:val="Header"/>
      <w:rPr>
        <w:b/>
        <w:bCs/>
        <w:sz w:val="28"/>
        <w:szCs w:val="28"/>
        <w:rtl/>
      </w:rPr>
    </w:pPr>
    <w:r w:rsidRPr="00B0134E">
      <w:rPr>
        <w:rFonts w:hint="cs"/>
        <w:b/>
        <w:bCs/>
        <w:sz w:val="28"/>
        <w:szCs w:val="28"/>
        <w:rtl/>
      </w:rPr>
      <w:t xml:space="preserve">إدارة المعلومات </w:t>
    </w:r>
  </w:p>
  <w:p w:rsidR="00303533" w:rsidRPr="00B0134E" w:rsidRDefault="00303533">
    <w:pPr>
      <w:pStyle w:val="Head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5">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9"/>
  </w:num>
  <w:num w:numId="4">
    <w:abstractNumId w:val="30"/>
  </w:num>
  <w:num w:numId="5">
    <w:abstractNumId w:val="29"/>
  </w:num>
  <w:num w:numId="6">
    <w:abstractNumId w:val="33"/>
  </w:num>
  <w:num w:numId="7">
    <w:abstractNumId w:val="28"/>
  </w:num>
  <w:num w:numId="8">
    <w:abstractNumId w:val="27"/>
  </w:num>
  <w:num w:numId="9">
    <w:abstractNumId w:val="25"/>
  </w:num>
  <w:num w:numId="10">
    <w:abstractNumId w:val="3"/>
  </w:num>
  <w:num w:numId="11">
    <w:abstractNumId w:val="6"/>
  </w:num>
  <w:num w:numId="12">
    <w:abstractNumId w:val="19"/>
  </w:num>
  <w:num w:numId="13">
    <w:abstractNumId w:val="18"/>
  </w:num>
  <w:num w:numId="14">
    <w:abstractNumId w:val="5"/>
  </w:num>
  <w:num w:numId="15">
    <w:abstractNumId w:val="7"/>
  </w:num>
  <w:num w:numId="16">
    <w:abstractNumId w:val="32"/>
  </w:num>
  <w:num w:numId="17">
    <w:abstractNumId w:val="20"/>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7"/>
  </w:num>
  <w:num w:numId="26">
    <w:abstractNumId w:val="16"/>
  </w:num>
  <w:num w:numId="27">
    <w:abstractNumId w:val="22"/>
  </w:num>
  <w:num w:numId="28">
    <w:abstractNumId w:val="21"/>
  </w:num>
  <w:num w:numId="29">
    <w:abstractNumId w:val="23"/>
  </w:num>
  <w:num w:numId="30">
    <w:abstractNumId w:val="31"/>
  </w:num>
  <w:num w:numId="31">
    <w:abstractNumId w:val="15"/>
  </w:num>
  <w:num w:numId="32">
    <w:abstractNumId w:val="34"/>
  </w:num>
  <w:num w:numId="33">
    <w:abstractNumId w:val="13"/>
  </w:num>
  <w:num w:numId="34">
    <w:abstractNumId w:val="2"/>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5258"/>
    <w:rsid w:val="00015E63"/>
    <w:rsid w:val="00015FAB"/>
    <w:rsid w:val="000233CF"/>
    <w:rsid w:val="00026104"/>
    <w:rsid w:val="000269B5"/>
    <w:rsid w:val="00027234"/>
    <w:rsid w:val="0003071D"/>
    <w:rsid w:val="00031D03"/>
    <w:rsid w:val="00033C32"/>
    <w:rsid w:val="00040D71"/>
    <w:rsid w:val="000422FB"/>
    <w:rsid w:val="0004423F"/>
    <w:rsid w:val="00045B90"/>
    <w:rsid w:val="00047689"/>
    <w:rsid w:val="000508F5"/>
    <w:rsid w:val="00051A98"/>
    <w:rsid w:val="00055F82"/>
    <w:rsid w:val="000646A8"/>
    <w:rsid w:val="00064844"/>
    <w:rsid w:val="00065775"/>
    <w:rsid w:val="0006684D"/>
    <w:rsid w:val="0007065B"/>
    <w:rsid w:val="00071FC7"/>
    <w:rsid w:val="00076159"/>
    <w:rsid w:val="000828CD"/>
    <w:rsid w:val="0008356D"/>
    <w:rsid w:val="00086FBC"/>
    <w:rsid w:val="00090CD9"/>
    <w:rsid w:val="00091D9A"/>
    <w:rsid w:val="00092348"/>
    <w:rsid w:val="000951FB"/>
    <w:rsid w:val="0009694F"/>
    <w:rsid w:val="00096AF1"/>
    <w:rsid w:val="000A4B15"/>
    <w:rsid w:val="000A568F"/>
    <w:rsid w:val="000A56E4"/>
    <w:rsid w:val="000A5C58"/>
    <w:rsid w:val="000A66C4"/>
    <w:rsid w:val="000A7A12"/>
    <w:rsid w:val="000B0249"/>
    <w:rsid w:val="000B0BD6"/>
    <w:rsid w:val="000B0F16"/>
    <w:rsid w:val="000B1912"/>
    <w:rsid w:val="000B224D"/>
    <w:rsid w:val="000B607F"/>
    <w:rsid w:val="000B671D"/>
    <w:rsid w:val="000B7EB2"/>
    <w:rsid w:val="000C0FFD"/>
    <w:rsid w:val="000C3CD8"/>
    <w:rsid w:val="000C447A"/>
    <w:rsid w:val="000D03B1"/>
    <w:rsid w:val="000D47F7"/>
    <w:rsid w:val="000D5392"/>
    <w:rsid w:val="000D6417"/>
    <w:rsid w:val="000E02CB"/>
    <w:rsid w:val="000E0C98"/>
    <w:rsid w:val="000E3F28"/>
    <w:rsid w:val="000E47C2"/>
    <w:rsid w:val="000E5C07"/>
    <w:rsid w:val="000E7B2B"/>
    <w:rsid w:val="000F700C"/>
    <w:rsid w:val="000F7B41"/>
    <w:rsid w:val="000F7F80"/>
    <w:rsid w:val="00103764"/>
    <w:rsid w:val="00105D2E"/>
    <w:rsid w:val="0011308F"/>
    <w:rsid w:val="001150AF"/>
    <w:rsid w:val="001172D0"/>
    <w:rsid w:val="00124720"/>
    <w:rsid w:val="00132A5F"/>
    <w:rsid w:val="001354F2"/>
    <w:rsid w:val="00137C40"/>
    <w:rsid w:val="001418A3"/>
    <w:rsid w:val="00143242"/>
    <w:rsid w:val="00145664"/>
    <w:rsid w:val="001473EF"/>
    <w:rsid w:val="001476E3"/>
    <w:rsid w:val="001477C6"/>
    <w:rsid w:val="00147DF9"/>
    <w:rsid w:val="00157A53"/>
    <w:rsid w:val="00162259"/>
    <w:rsid w:val="00162F6B"/>
    <w:rsid w:val="0016765B"/>
    <w:rsid w:val="0017078A"/>
    <w:rsid w:val="00170EEE"/>
    <w:rsid w:val="00176C02"/>
    <w:rsid w:val="00177518"/>
    <w:rsid w:val="00177BD5"/>
    <w:rsid w:val="00183586"/>
    <w:rsid w:val="00183AC3"/>
    <w:rsid w:val="0018500A"/>
    <w:rsid w:val="00186BFB"/>
    <w:rsid w:val="00186C08"/>
    <w:rsid w:val="00193EF0"/>
    <w:rsid w:val="001A2E48"/>
    <w:rsid w:val="001A3698"/>
    <w:rsid w:val="001B6407"/>
    <w:rsid w:val="001B78F5"/>
    <w:rsid w:val="001C0C81"/>
    <w:rsid w:val="001C337B"/>
    <w:rsid w:val="001C47F5"/>
    <w:rsid w:val="001C5213"/>
    <w:rsid w:val="001C5394"/>
    <w:rsid w:val="001C77AA"/>
    <w:rsid w:val="001C7F3F"/>
    <w:rsid w:val="001D335F"/>
    <w:rsid w:val="001D537B"/>
    <w:rsid w:val="001D6864"/>
    <w:rsid w:val="001E1668"/>
    <w:rsid w:val="001E1E0C"/>
    <w:rsid w:val="001E3BFF"/>
    <w:rsid w:val="001E7B2E"/>
    <w:rsid w:val="001F4125"/>
    <w:rsid w:val="001F4685"/>
    <w:rsid w:val="001F5098"/>
    <w:rsid w:val="001F62F1"/>
    <w:rsid w:val="001F7823"/>
    <w:rsid w:val="001F7A41"/>
    <w:rsid w:val="001F7A72"/>
    <w:rsid w:val="0020014C"/>
    <w:rsid w:val="00205B77"/>
    <w:rsid w:val="002120DE"/>
    <w:rsid w:val="002126A6"/>
    <w:rsid w:val="0021385A"/>
    <w:rsid w:val="002141AB"/>
    <w:rsid w:val="00214412"/>
    <w:rsid w:val="002155BE"/>
    <w:rsid w:val="002158B2"/>
    <w:rsid w:val="00215F6F"/>
    <w:rsid w:val="00216B9E"/>
    <w:rsid w:val="00220EC9"/>
    <w:rsid w:val="00231B32"/>
    <w:rsid w:val="0023273B"/>
    <w:rsid w:val="00233F96"/>
    <w:rsid w:val="00234059"/>
    <w:rsid w:val="00245334"/>
    <w:rsid w:val="002471B2"/>
    <w:rsid w:val="00247717"/>
    <w:rsid w:val="00247CFE"/>
    <w:rsid w:val="002506AF"/>
    <w:rsid w:val="00252D37"/>
    <w:rsid w:val="0025562C"/>
    <w:rsid w:val="002614B6"/>
    <w:rsid w:val="00262369"/>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F1B"/>
    <w:rsid w:val="00281DEC"/>
    <w:rsid w:val="00283E2C"/>
    <w:rsid w:val="00284D21"/>
    <w:rsid w:val="00284FC5"/>
    <w:rsid w:val="00286908"/>
    <w:rsid w:val="002869D0"/>
    <w:rsid w:val="00290829"/>
    <w:rsid w:val="00294CDE"/>
    <w:rsid w:val="002A0CE0"/>
    <w:rsid w:val="002A3773"/>
    <w:rsid w:val="002A6561"/>
    <w:rsid w:val="002A6D8D"/>
    <w:rsid w:val="002B22B4"/>
    <w:rsid w:val="002B4A57"/>
    <w:rsid w:val="002B663D"/>
    <w:rsid w:val="002C083F"/>
    <w:rsid w:val="002C61AC"/>
    <w:rsid w:val="002C6A41"/>
    <w:rsid w:val="002C6FFB"/>
    <w:rsid w:val="002C7853"/>
    <w:rsid w:val="002D39A9"/>
    <w:rsid w:val="002D611C"/>
    <w:rsid w:val="002E252E"/>
    <w:rsid w:val="002E2A3E"/>
    <w:rsid w:val="002E564E"/>
    <w:rsid w:val="002F1843"/>
    <w:rsid w:val="002F26F4"/>
    <w:rsid w:val="002F32AA"/>
    <w:rsid w:val="002F463B"/>
    <w:rsid w:val="0030000E"/>
    <w:rsid w:val="003014AC"/>
    <w:rsid w:val="00301C6B"/>
    <w:rsid w:val="00303533"/>
    <w:rsid w:val="0030733A"/>
    <w:rsid w:val="00307548"/>
    <w:rsid w:val="00316065"/>
    <w:rsid w:val="003166A5"/>
    <w:rsid w:val="003233C6"/>
    <w:rsid w:val="00324784"/>
    <w:rsid w:val="00325262"/>
    <w:rsid w:val="00325C5D"/>
    <w:rsid w:val="00333F8F"/>
    <w:rsid w:val="003341FE"/>
    <w:rsid w:val="00334AFB"/>
    <w:rsid w:val="00335F95"/>
    <w:rsid w:val="00336972"/>
    <w:rsid w:val="0033799C"/>
    <w:rsid w:val="00340DCC"/>
    <w:rsid w:val="0034160E"/>
    <w:rsid w:val="0034647D"/>
    <w:rsid w:val="00347448"/>
    <w:rsid w:val="003479A9"/>
    <w:rsid w:val="003541FB"/>
    <w:rsid w:val="00354A1C"/>
    <w:rsid w:val="003614BC"/>
    <w:rsid w:val="003647B3"/>
    <w:rsid w:val="00364B10"/>
    <w:rsid w:val="003672B6"/>
    <w:rsid w:val="00370679"/>
    <w:rsid w:val="00370F44"/>
    <w:rsid w:val="003741FA"/>
    <w:rsid w:val="00374759"/>
    <w:rsid w:val="003847D7"/>
    <w:rsid w:val="003859F6"/>
    <w:rsid w:val="0039044F"/>
    <w:rsid w:val="00391A55"/>
    <w:rsid w:val="00395A7B"/>
    <w:rsid w:val="003A1774"/>
    <w:rsid w:val="003A3882"/>
    <w:rsid w:val="003A41BC"/>
    <w:rsid w:val="003A4EB2"/>
    <w:rsid w:val="003A63CF"/>
    <w:rsid w:val="003A7EDC"/>
    <w:rsid w:val="003B0230"/>
    <w:rsid w:val="003B030C"/>
    <w:rsid w:val="003B0412"/>
    <w:rsid w:val="003B2812"/>
    <w:rsid w:val="003B29D0"/>
    <w:rsid w:val="003B3420"/>
    <w:rsid w:val="003B6CF2"/>
    <w:rsid w:val="003B7022"/>
    <w:rsid w:val="003C1ADD"/>
    <w:rsid w:val="003C2593"/>
    <w:rsid w:val="003C30E2"/>
    <w:rsid w:val="003C3E96"/>
    <w:rsid w:val="003C3F51"/>
    <w:rsid w:val="003C5DDA"/>
    <w:rsid w:val="003D2D93"/>
    <w:rsid w:val="003D51C2"/>
    <w:rsid w:val="003D5633"/>
    <w:rsid w:val="003D7B4F"/>
    <w:rsid w:val="003E3000"/>
    <w:rsid w:val="003E3554"/>
    <w:rsid w:val="003E5A5E"/>
    <w:rsid w:val="003E6BB7"/>
    <w:rsid w:val="003E7667"/>
    <w:rsid w:val="003F0AEA"/>
    <w:rsid w:val="003F2327"/>
    <w:rsid w:val="003F302A"/>
    <w:rsid w:val="003F3181"/>
    <w:rsid w:val="003F4158"/>
    <w:rsid w:val="003F50C3"/>
    <w:rsid w:val="00403FE0"/>
    <w:rsid w:val="0040523C"/>
    <w:rsid w:val="00406C6F"/>
    <w:rsid w:val="00410D49"/>
    <w:rsid w:val="00412F28"/>
    <w:rsid w:val="004215A4"/>
    <w:rsid w:val="00424382"/>
    <w:rsid w:val="00424AE6"/>
    <w:rsid w:val="0043069F"/>
    <w:rsid w:val="00440E52"/>
    <w:rsid w:val="004451AD"/>
    <w:rsid w:val="004501C8"/>
    <w:rsid w:val="00452F38"/>
    <w:rsid w:val="00453291"/>
    <w:rsid w:val="004564ED"/>
    <w:rsid w:val="00461C95"/>
    <w:rsid w:val="00462661"/>
    <w:rsid w:val="00463D88"/>
    <w:rsid w:val="0046675D"/>
    <w:rsid w:val="00466CA5"/>
    <w:rsid w:val="00470A13"/>
    <w:rsid w:val="00471FEF"/>
    <w:rsid w:val="00475DDC"/>
    <w:rsid w:val="004805E7"/>
    <w:rsid w:val="0048464A"/>
    <w:rsid w:val="00485566"/>
    <w:rsid w:val="00486D6A"/>
    <w:rsid w:val="004902DC"/>
    <w:rsid w:val="004932CC"/>
    <w:rsid w:val="004938CD"/>
    <w:rsid w:val="004958B9"/>
    <w:rsid w:val="004A20C7"/>
    <w:rsid w:val="004A4B3A"/>
    <w:rsid w:val="004A55AF"/>
    <w:rsid w:val="004A6C6C"/>
    <w:rsid w:val="004B0EBE"/>
    <w:rsid w:val="004B1200"/>
    <w:rsid w:val="004B18BE"/>
    <w:rsid w:val="004B1A9A"/>
    <w:rsid w:val="004B240C"/>
    <w:rsid w:val="004B6BB9"/>
    <w:rsid w:val="004B6D1C"/>
    <w:rsid w:val="004B7E08"/>
    <w:rsid w:val="004B7F34"/>
    <w:rsid w:val="004C02DE"/>
    <w:rsid w:val="004C2E23"/>
    <w:rsid w:val="004C318E"/>
    <w:rsid w:val="004C44A7"/>
    <w:rsid w:val="004C52C4"/>
    <w:rsid w:val="004C5FFA"/>
    <w:rsid w:val="004D08BC"/>
    <w:rsid w:val="004D31FB"/>
    <w:rsid w:val="004D3E2F"/>
    <w:rsid w:val="004D4D6C"/>
    <w:rsid w:val="004D6574"/>
    <w:rsid w:val="004D7317"/>
    <w:rsid w:val="004E29E9"/>
    <w:rsid w:val="004E3388"/>
    <w:rsid w:val="004E4D75"/>
    <w:rsid w:val="004E5319"/>
    <w:rsid w:val="004F0948"/>
    <w:rsid w:val="004F0A7D"/>
    <w:rsid w:val="004F414F"/>
    <w:rsid w:val="00501DED"/>
    <w:rsid w:val="00502DE6"/>
    <w:rsid w:val="005039E2"/>
    <w:rsid w:val="00504678"/>
    <w:rsid w:val="005051B4"/>
    <w:rsid w:val="00506329"/>
    <w:rsid w:val="00506422"/>
    <w:rsid w:val="00507467"/>
    <w:rsid w:val="00510954"/>
    <w:rsid w:val="00510FC6"/>
    <w:rsid w:val="00511858"/>
    <w:rsid w:val="00512394"/>
    <w:rsid w:val="005165CA"/>
    <w:rsid w:val="0052038F"/>
    <w:rsid w:val="0052089E"/>
    <w:rsid w:val="00523F63"/>
    <w:rsid w:val="00526F9F"/>
    <w:rsid w:val="0052799E"/>
    <w:rsid w:val="00531256"/>
    <w:rsid w:val="005338B0"/>
    <w:rsid w:val="00534B10"/>
    <w:rsid w:val="00535BC4"/>
    <w:rsid w:val="00536862"/>
    <w:rsid w:val="00536CB0"/>
    <w:rsid w:val="00540DB7"/>
    <w:rsid w:val="00542418"/>
    <w:rsid w:val="00542DF1"/>
    <w:rsid w:val="00547AA6"/>
    <w:rsid w:val="00553FF6"/>
    <w:rsid w:val="00556850"/>
    <w:rsid w:val="00560F86"/>
    <w:rsid w:val="00570537"/>
    <w:rsid w:val="00572B4E"/>
    <w:rsid w:val="005807F3"/>
    <w:rsid w:val="005817E0"/>
    <w:rsid w:val="0058235B"/>
    <w:rsid w:val="00582FE2"/>
    <w:rsid w:val="005836FA"/>
    <w:rsid w:val="005843CF"/>
    <w:rsid w:val="00584D5A"/>
    <w:rsid w:val="00585DB1"/>
    <w:rsid w:val="0058662C"/>
    <w:rsid w:val="00590CDD"/>
    <w:rsid w:val="0059381D"/>
    <w:rsid w:val="0059482D"/>
    <w:rsid w:val="005964CE"/>
    <w:rsid w:val="00596848"/>
    <w:rsid w:val="0059722C"/>
    <w:rsid w:val="005A03FF"/>
    <w:rsid w:val="005A135C"/>
    <w:rsid w:val="005A3E44"/>
    <w:rsid w:val="005A5ACF"/>
    <w:rsid w:val="005B0904"/>
    <w:rsid w:val="005B1D56"/>
    <w:rsid w:val="005B24A8"/>
    <w:rsid w:val="005B3974"/>
    <w:rsid w:val="005C0F15"/>
    <w:rsid w:val="005C2C37"/>
    <w:rsid w:val="005C2E19"/>
    <w:rsid w:val="005C5D4A"/>
    <w:rsid w:val="005C5E2B"/>
    <w:rsid w:val="005D08DE"/>
    <w:rsid w:val="005D0F97"/>
    <w:rsid w:val="005D5342"/>
    <w:rsid w:val="005E10CB"/>
    <w:rsid w:val="005F06B3"/>
    <w:rsid w:val="005F68DC"/>
    <w:rsid w:val="005F6ABB"/>
    <w:rsid w:val="005F7E02"/>
    <w:rsid w:val="005F7F04"/>
    <w:rsid w:val="00603572"/>
    <w:rsid w:val="00604C8A"/>
    <w:rsid w:val="00607C87"/>
    <w:rsid w:val="00617D13"/>
    <w:rsid w:val="00627036"/>
    <w:rsid w:val="0063034D"/>
    <w:rsid w:val="00630956"/>
    <w:rsid w:val="006317AE"/>
    <w:rsid w:val="0063209D"/>
    <w:rsid w:val="00635111"/>
    <w:rsid w:val="00636089"/>
    <w:rsid w:val="006418B1"/>
    <w:rsid w:val="0064230E"/>
    <w:rsid w:val="00644D74"/>
    <w:rsid w:val="00646541"/>
    <w:rsid w:val="00646D14"/>
    <w:rsid w:val="00647121"/>
    <w:rsid w:val="00650046"/>
    <w:rsid w:val="006574C6"/>
    <w:rsid w:val="00662D4D"/>
    <w:rsid w:val="00662EC9"/>
    <w:rsid w:val="0066692F"/>
    <w:rsid w:val="00673724"/>
    <w:rsid w:val="00675175"/>
    <w:rsid w:val="00677BD2"/>
    <w:rsid w:val="00682A5C"/>
    <w:rsid w:val="0068336A"/>
    <w:rsid w:val="0068456A"/>
    <w:rsid w:val="006847C0"/>
    <w:rsid w:val="00687ADE"/>
    <w:rsid w:val="006A2189"/>
    <w:rsid w:val="006A46D0"/>
    <w:rsid w:val="006A639B"/>
    <w:rsid w:val="006A747E"/>
    <w:rsid w:val="006B09DB"/>
    <w:rsid w:val="006B24FD"/>
    <w:rsid w:val="006B2D15"/>
    <w:rsid w:val="006B2F05"/>
    <w:rsid w:val="006B3E8F"/>
    <w:rsid w:val="006B53E0"/>
    <w:rsid w:val="006C52E0"/>
    <w:rsid w:val="006C5B5D"/>
    <w:rsid w:val="006C6F44"/>
    <w:rsid w:val="006D1A56"/>
    <w:rsid w:val="006D3D4A"/>
    <w:rsid w:val="006D5686"/>
    <w:rsid w:val="006D7364"/>
    <w:rsid w:val="006E0681"/>
    <w:rsid w:val="006E1855"/>
    <w:rsid w:val="006E2ACA"/>
    <w:rsid w:val="006E33D4"/>
    <w:rsid w:val="006E5343"/>
    <w:rsid w:val="006E63DC"/>
    <w:rsid w:val="00700E10"/>
    <w:rsid w:val="00714872"/>
    <w:rsid w:val="00716352"/>
    <w:rsid w:val="007201AF"/>
    <w:rsid w:val="007208DC"/>
    <w:rsid w:val="0073000D"/>
    <w:rsid w:val="007305CF"/>
    <w:rsid w:val="00730A20"/>
    <w:rsid w:val="00730E2C"/>
    <w:rsid w:val="007310B4"/>
    <w:rsid w:val="007344FE"/>
    <w:rsid w:val="00734B5F"/>
    <w:rsid w:val="00735764"/>
    <w:rsid w:val="00735E06"/>
    <w:rsid w:val="00745DA7"/>
    <w:rsid w:val="00752CA9"/>
    <w:rsid w:val="00752D8A"/>
    <w:rsid w:val="007566D8"/>
    <w:rsid w:val="007578FD"/>
    <w:rsid w:val="00762091"/>
    <w:rsid w:val="007623B7"/>
    <w:rsid w:val="007640AE"/>
    <w:rsid w:val="007711D7"/>
    <w:rsid w:val="007746E4"/>
    <w:rsid w:val="00777A36"/>
    <w:rsid w:val="00780E66"/>
    <w:rsid w:val="007829D9"/>
    <w:rsid w:val="00783335"/>
    <w:rsid w:val="00783A83"/>
    <w:rsid w:val="007847E2"/>
    <w:rsid w:val="00790B0A"/>
    <w:rsid w:val="00793AB4"/>
    <w:rsid w:val="007971B8"/>
    <w:rsid w:val="007A10E0"/>
    <w:rsid w:val="007A2C59"/>
    <w:rsid w:val="007A5C94"/>
    <w:rsid w:val="007A6A5A"/>
    <w:rsid w:val="007B1C54"/>
    <w:rsid w:val="007B24C7"/>
    <w:rsid w:val="007B30CE"/>
    <w:rsid w:val="007C00E0"/>
    <w:rsid w:val="007C1DCF"/>
    <w:rsid w:val="007C65A6"/>
    <w:rsid w:val="007C7369"/>
    <w:rsid w:val="007C761C"/>
    <w:rsid w:val="007D1315"/>
    <w:rsid w:val="007D1A22"/>
    <w:rsid w:val="007D1E72"/>
    <w:rsid w:val="007D38B2"/>
    <w:rsid w:val="007D50FB"/>
    <w:rsid w:val="007D5B06"/>
    <w:rsid w:val="007D606F"/>
    <w:rsid w:val="007D611D"/>
    <w:rsid w:val="007D6D9C"/>
    <w:rsid w:val="007D75E1"/>
    <w:rsid w:val="007D78D0"/>
    <w:rsid w:val="007D7C90"/>
    <w:rsid w:val="007E5193"/>
    <w:rsid w:val="007E609F"/>
    <w:rsid w:val="007F09A3"/>
    <w:rsid w:val="007F19AB"/>
    <w:rsid w:val="007F3099"/>
    <w:rsid w:val="007F3D93"/>
    <w:rsid w:val="007F4CC9"/>
    <w:rsid w:val="00800040"/>
    <w:rsid w:val="00800327"/>
    <w:rsid w:val="00800CA7"/>
    <w:rsid w:val="00803626"/>
    <w:rsid w:val="008036D3"/>
    <w:rsid w:val="00805616"/>
    <w:rsid w:val="008108E4"/>
    <w:rsid w:val="00811CAE"/>
    <w:rsid w:val="00813840"/>
    <w:rsid w:val="0081478A"/>
    <w:rsid w:val="00820575"/>
    <w:rsid w:val="00821AA4"/>
    <w:rsid w:val="008303EC"/>
    <w:rsid w:val="008309BE"/>
    <w:rsid w:val="008322F2"/>
    <w:rsid w:val="00833F9A"/>
    <w:rsid w:val="0083667B"/>
    <w:rsid w:val="00836C32"/>
    <w:rsid w:val="00836E8E"/>
    <w:rsid w:val="00840E20"/>
    <w:rsid w:val="0084540C"/>
    <w:rsid w:val="00856DCD"/>
    <w:rsid w:val="008573A2"/>
    <w:rsid w:val="0086047A"/>
    <w:rsid w:val="00860658"/>
    <w:rsid w:val="0086172B"/>
    <w:rsid w:val="00861D38"/>
    <w:rsid w:val="008700E0"/>
    <w:rsid w:val="00871A1F"/>
    <w:rsid w:val="00871E5B"/>
    <w:rsid w:val="008721BF"/>
    <w:rsid w:val="00873DCE"/>
    <w:rsid w:val="00880A21"/>
    <w:rsid w:val="00884781"/>
    <w:rsid w:val="00885CF3"/>
    <w:rsid w:val="0088721F"/>
    <w:rsid w:val="00890AAF"/>
    <w:rsid w:val="008929D0"/>
    <w:rsid w:val="00892DDC"/>
    <w:rsid w:val="008958A8"/>
    <w:rsid w:val="00895B57"/>
    <w:rsid w:val="00896825"/>
    <w:rsid w:val="00897F91"/>
    <w:rsid w:val="008A2808"/>
    <w:rsid w:val="008A4498"/>
    <w:rsid w:val="008B6D11"/>
    <w:rsid w:val="008C25DB"/>
    <w:rsid w:val="008C3616"/>
    <w:rsid w:val="008C4E33"/>
    <w:rsid w:val="008C60EA"/>
    <w:rsid w:val="008D0C1B"/>
    <w:rsid w:val="008D119D"/>
    <w:rsid w:val="008D75B8"/>
    <w:rsid w:val="008D7B0E"/>
    <w:rsid w:val="008D7EAC"/>
    <w:rsid w:val="008E48ED"/>
    <w:rsid w:val="008E522D"/>
    <w:rsid w:val="008E55F8"/>
    <w:rsid w:val="008F09F4"/>
    <w:rsid w:val="008F0DA7"/>
    <w:rsid w:val="008F370E"/>
    <w:rsid w:val="00901086"/>
    <w:rsid w:val="00901CFA"/>
    <w:rsid w:val="009037C7"/>
    <w:rsid w:val="009065A5"/>
    <w:rsid w:val="00910FEA"/>
    <w:rsid w:val="00912575"/>
    <w:rsid w:val="00913EC0"/>
    <w:rsid w:val="009140F9"/>
    <w:rsid w:val="00914636"/>
    <w:rsid w:val="00916A44"/>
    <w:rsid w:val="009206C7"/>
    <w:rsid w:val="00922515"/>
    <w:rsid w:val="009230A4"/>
    <w:rsid w:val="00923565"/>
    <w:rsid w:val="00923E27"/>
    <w:rsid w:val="00924EDC"/>
    <w:rsid w:val="009317EA"/>
    <w:rsid w:val="009321C9"/>
    <w:rsid w:val="00932636"/>
    <w:rsid w:val="00932652"/>
    <w:rsid w:val="00932B3E"/>
    <w:rsid w:val="00932CAF"/>
    <w:rsid w:val="00933065"/>
    <w:rsid w:val="00937909"/>
    <w:rsid w:val="00937ABC"/>
    <w:rsid w:val="00940F2F"/>
    <w:rsid w:val="00942093"/>
    <w:rsid w:val="009433F9"/>
    <w:rsid w:val="009443EC"/>
    <w:rsid w:val="00944EF0"/>
    <w:rsid w:val="00946ED8"/>
    <w:rsid w:val="009479D8"/>
    <w:rsid w:val="00954133"/>
    <w:rsid w:val="00954C82"/>
    <w:rsid w:val="00956DAA"/>
    <w:rsid w:val="00960452"/>
    <w:rsid w:val="00960884"/>
    <w:rsid w:val="00962095"/>
    <w:rsid w:val="00963CCD"/>
    <w:rsid w:val="00965DF2"/>
    <w:rsid w:val="0097121A"/>
    <w:rsid w:val="009731E7"/>
    <w:rsid w:val="00973980"/>
    <w:rsid w:val="00985686"/>
    <w:rsid w:val="00985B46"/>
    <w:rsid w:val="009944E7"/>
    <w:rsid w:val="00995348"/>
    <w:rsid w:val="0099592A"/>
    <w:rsid w:val="00995D31"/>
    <w:rsid w:val="009A0D39"/>
    <w:rsid w:val="009A129D"/>
    <w:rsid w:val="009A39AF"/>
    <w:rsid w:val="009A5A9D"/>
    <w:rsid w:val="009A6CF6"/>
    <w:rsid w:val="009A76DD"/>
    <w:rsid w:val="009B0828"/>
    <w:rsid w:val="009B37C6"/>
    <w:rsid w:val="009C0110"/>
    <w:rsid w:val="009C1CA3"/>
    <w:rsid w:val="009C30F0"/>
    <w:rsid w:val="009C3224"/>
    <w:rsid w:val="009C51AC"/>
    <w:rsid w:val="009D2AF0"/>
    <w:rsid w:val="009D6561"/>
    <w:rsid w:val="009E24E2"/>
    <w:rsid w:val="009E3A41"/>
    <w:rsid w:val="009E4D85"/>
    <w:rsid w:val="009F1142"/>
    <w:rsid w:val="009F2851"/>
    <w:rsid w:val="009F5B9A"/>
    <w:rsid w:val="00A015F8"/>
    <w:rsid w:val="00A026F3"/>
    <w:rsid w:val="00A07D37"/>
    <w:rsid w:val="00A11192"/>
    <w:rsid w:val="00A111AC"/>
    <w:rsid w:val="00A1194A"/>
    <w:rsid w:val="00A126A6"/>
    <w:rsid w:val="00A12997"/>
    <w:rsid w:val="00A2014A"/>
    <w:rsid w:val="00A2030D"/>
    <w:rsid w:val="00A25240"/>
    <w:rsid w:val="00A27BEE"/>
    <w:rsid w:val="00A27EE9"/>
    <w:rsid w:val="00A305AD"/>
    <w:rsid w:val="00A34B36"/>
    <w:rsid w:val="00A36416"/>
    <w:rsid w:val="00A430A2"/>
    <w:rsid w:val="00A44614"/>
    <w:rsid w:val="00A45A97"/>
    <w:rsid w:val="00A52103"/>
    <w:rsid w:val="00A53E78"/>
    <w:rsid w:val="00A5417D"/>
    <w:rsid w:val="00A5625C"/>
    <w:rsid w:val="00A56C20"/>
    <w:rsid w:val="00A57453"/>
    <w:rsid w:val="00A60873"/>
    <w:rsid w:val="00A624B9"/>
    <w:rsid w:val="00A65C3B"/>
    <w:rsid w:val="00A701DA"/>
    <w:rsid w:val="00A7125A"/>
    <w:rsid w:val="00A71792"/>
    <w:rsid w:val="00A80067"/>
    <w:rsid w:val="00A8078C"/>
    <w:rsid w:val="00A844AB"/>
    <w:rsid w:val="00A85712"/>
    <w:rsid w:val="00A8601A"/>
    <w:rsid w:val="00A92183"/>
    <w:rsid w:val="00AB0123"/>
    <w:rsid w:val="00AB26B8"/>
    <w:rsid w:val="00AB4B28"/>
    <w:rsid w:val="00AB4CA4"/>
    <w:rsid w:val="00AB5343"/>
    <w:rsid w:val="00AB6B5C"/>
    <w:rsid w:val="00AC158F"/>
    <w:rsid w:val="00AC2FA0"/>
    <w:rsid w:val="00AC4027"/>
    <w:rsid w:val="00AD22E1"/>
    <w:rsid w:val="00AD36CD"/>
    <w:rsid w:val="00AD3B83"/>
    <w:rsid w:val="00AE0474"/>
    <w:rsid w:val="00AE0A65"/>
    <w:rsid w:val="00AE2F76"/>
    <w:rsid w:val="00AE53BF"/>
    <w:rsid w:val="00AF5401"/>
    <w:rsid w:val="00AF5CEF"/>
    <w:rsid w:val="00B0134E"/>
    <w:rsid w:val="00B01ECE"/>
    <w:rsid w:val="00B0232C"/>
    <w:rsid w:val="00B031C2"/>
    <w:rsid w:val="00B03739"/>
    <w:rsid w:val="00B03ED7"/>
    <w:rsid w:val="00B04084"/>
    <w:rsid w:val="00B04A23"/>
    <w:rsid w:val="00B059BB"/>
    <w:rsid w:val="00B06530"/>
    <w:rsid w:val="00B126BF"/>
    <w:rsid w:val="00B128CA"/>
    <w:rsid w:val="00B13781"/>
    <w:rsid w:val="00B14EF5"/>
    <w:rsid w:val="00B17873"/>
    <w:rsid w:val="00B20058"/>
    <w:rsid w:val="00B20D87"/>
    <w:rsid w:val="00B213AF"/>
    <w:rsid w:val="00B21904"/>
    <w:rsid w:val="00B230A6"/>
    <w:rsid w:val="00B24364"/>
    <w:rsid w:val="00B325C1"/>
    <w:rsid w:val="00B351AB"/>
    <w:rsid w:val="00B415D0"/>
    <w:rsid w:val="00B44083"/>
    <w:rsid w:val="00B4573E"/>
    <w:rsid w:val="00B4774F"/>
    <w:rsid w:val="00B525BC"/>
    <w:rsid w:val="00B526E9"/>
    <w:rsid w:val="00B527F6"/>
    <w:rsid w:val="00B53106"/>
    <w:rsid w:val="00B55C43"/>
    <w:rsid w:val="00B569BC"/>
    <w:rsid w:val="00B6007F"/>
    <w:rsid w:val="00B61DB5"/>
    <w:rsid w:val="00B6456D"/>
    <w:rsid w:val="00B66316"/>
    <w:rsid w:val="00B7161D"/>
    <w:rsid w:val="00B72EDE"/>
    <w:rsid w:val="00B742EF"/>
    <w:rsid w:val="00B75F24"/>
    <w:rsid w:val="00B77382"/>
    <w:rsid w:val="00B776BC"/>
    <w:rsid w:val="00B80A99"/>
    <w:rsid w:val="00B816FB"/>
    <w:rsid w:val="00B82B8D"/>
    <w:rsid w:val="00B835E7"/>
    <w:rsid w:val="00B842AD"/>
    <w:rsid w:val="00B86379"/>
    <w:rsid w:val="00B9353B"/>
    <w:rsid w:val="00BA022F"/>
    <w:rsid w:val="00BA08C9"/>
    <w:rsid w:val="00BA13E8"/>
    <w:rsid w:val="00BA4AC9"/>
    <w:rsid w:val="00BA7538"/>
    <w:rsid w:val="00BB099C"/>
    <w:rsid w:val="00BB2D90"/>
    <w:rsid w:val="00BB3F84"/>
    <w:rsid w:val="00BC160A"/>
    <w:rsid w:val="00BC17F8"/>
    <w:rsid w:val="00BC27D0"/>
    <w:rsid w:val="00BC352C"/>
    <w:rsid w:val="00BC3669"/>
    <w:rsid w:val="00BC5BB6"/>
    <w:rsid w:val="00BD025A"/>
    <w:rsid w:val="00BD0F51"/>
    <w:rsid w:val="00BD42AC"/>
    <w:rsid w:val="00BE1E68"/>
    <w:rsid w:val="00BE30C4"/>
    <w:rsid w:val="00BE6CE2"/>
    <w:rsid w:val="00BE6D61"/>
    <w:rsid w:val="00BF08C2"/>
    <w:rsid w:val="00BF284B"/>
    <w:rsid w:val="00BF3CF9"/>
    <w:rsid w:val="00BF4DB4"/>
    <w:rsid w:val="00BF68F2"/>
    <w:rsid w:val="00BF6963"/>
    <w:rsid w:val="00BF6B0C"/>
    <w:rsid w:val="00BF7168"/>
    <w:rsid w:val="00BF7D02"/>
    <w:rsid w:val="00C01536"/>
    <w:rsid w:val="00C038C8"/>
    <w:rsid w:val="00C0620A"/>
    <w:rsid w:val="00C07A9B"/>
    <w:rsid w:val="00C10FA0"/>
    <w:rsid w:val="00C1152E"/>
    <w:rsid w:val="00C11EFC"/>
    <w:rsid w:val="00C121CB"/>
    <w:rsid w:val="00C13780"/>
    <w:rsid w:val="00C147BE"/>
    <w:rsid w:val="00C16669"/>
    <w:rsid w:val="00C17B7D"/>
    <w:rsid w:val="00C203E7"/>
    <w:rsid w:val="00C2461A"/>
    <w:rsid w:val="00C2625B"/>
    <w:rsid w:val="00C2698E"/>
    <w:rsid w:val="00C3224E"/>
    <w:rsid w:val="00C357B8"/>
    <w:rsid w:val="00C36399"/>
    <w:rsid w:val="00C378F6"/>
    <w:rsid w:val="00C45773"/>
    <w:rsid w:val="00C51C1F"/>
    <w:rsid w:val="00C52654"/>
    <w:rsid w:val="00C55194"/>
    <w:rsid w:val="00C55A8A"/>
    <w:rsid w:val="00C61AE2"/>
    <w:rsid w:val="00C622A9"/>
    <w:rsid w:val="00C62308"/>
    <w:rsid w:val="00C63100"/>
    <w:rsid w:val="00C66E5C"/>
    <w:rsid w:val="00C70CF7"/>
    <w:rsid w:val="00C717C2"/>
    <w:rsid w:val="00C734B6"/>
    <w:rsid w:val="00C75145"/>
    <w:rsid w:val="00C77923"/>
    <w:rsid w:val="00C83D2C"/>
    <w:rsid w:val="00C8720C"/>
    <w:rsid w:val="00C935A3"/>
    <w:rsid w:val="00C94E8E"/>
    <w:rsid w:val="00CA0413"/>
    <w:rsid w:val="00CA1A9D"/>
    <w:rsid w:val="00CA347A"/>
    <w:rsid w:val="00CA6B55"/>
    <w:rsid w:val="00CA6F81"/>
    <w:rsid w:val="00CB080D"/>
    <w:rsid w:val="00CB1F9A"/>
    <w:rsid w:val="00CB273A"/>
    <w:rsid w:val="00CB36DD"/>
    <w:rsid w:val="00CB4EE8"/>
    <w:rsid w:val="00CB7747"/>
    <w:rsid w:val="00CC3BC9"/>
    <w:rsid w:val="00CC44D6"/>
    <w:rsid w:val="00CC6B4D"/>
    <w:rsid w:val="00CD07FF"/>
    <w:rsid w:val="00CD2B79"/>
    <w:rsid w:val="00CD39B0"/>
    <w:rsid w:val="00CD432C"/>
    <w:rsid w:val="00CD448B"/>
    <w:rsid w:val="00CD51A6"/>
    <w:rsid w:val="00CD5FE1"/>
    <w:rsid w:val="00CD61C0"/>
    <w:rsid w:val="00CE50DE"/>
    <w:rsid w:val="00CE59A1"/>
    <w:rsid w:val="00CE6656"/>
    <w:rsid w:val="00CF33EB"/>
    <w:rsid w:val="00CF34F8"/>
    <w:rsid w:val="00CF39E9"/>
    <w:rsid w:val="00CF492C"/>
    <w:rsid w:val="00CF4B5B"/>
    <w:rsid w:val="00CF725B"/>
    <w:rsid w:val="00CF73C3"/>
    <w:rsid w:val="00D0036C"/>
    <w:rsid w:val="00D03812"/>
    <w:rsid w:val="00D04DBF"/>
    <w:rsid w:val="00D053E2"/>
    <w:rsid w:val="00D11094"/>
    <w:rsid w:val="00D14C1A"/>
    <w:rsid w:val="00D15F16"/>
    <w:rsid w:val="00D16084"/>
    <w:rsid w:val="00D172D4"/>
    <w:rsid w:val="00D2050D"/>
    <w:rsid w:val="00D210D3"/>
    <w:rsid w:val="00D216CA"/>
    <w:rsid w:val="00D22F09"/>
    <w:rsid w:val="00D23F59"/>
    <w:rsid w:val="00D25C02"/>
    <w:rsid w:val="00D2753B"/>
    <w:rsid w:val="00D31594"/>
    <w:rsid w:val="00D31A1E"/>
    <w:rsid w:val="00D31EFA"/>
    <w:rsid w:val="00D33309"/>
    <w:rsid w:val="00D333FD"/>
    <w:rsid w:val="00D33CEC"/>
    <w:rsid w:val="00D35F55"/>
    <w:rsid w:val="00D36C15"/>
    <w:rsid w:val="00D37796"/>
    <w:rsid w:val="00D445BD"/>
    <w:rsid w:val="00D44E12"/>
    <w:rsid w:val="00D5150D"/>
    <w:rsid w:val="00D51EE0"/>
    <w:rsid w:val="00D543BC"/>
    <w:rsid w:val="00D550FE"/>
    <w:rsid w:val="00D63542"/>
    <w:rsid w:val="00D655DA"/>
    <w:rsid w:val="00D65964"/>
    <w:rsid w:val="00D659BC"/>
    <w:rsid w:val="00D65AF2"/>
    <w:rsid w:val="00D7048E"/>
    <w:rsid w:val="00D716CF"/>
    <w:rsid w:val="00D73CC1"/>
    <w:rsid w:val="00D743C1"/>
    <w:rsid w:val="00D75412"/>
    <w:rsid w:val="00D76B62"/>
    <w:rsid w:val="00D80704"/>
    <w:rsid w:val="00D82457"/>
    <w:rsid w:val="00D82602"/>
    <w:rsid w:val="00D82C53"/>
    <w:rsid w:val="00D832C1"/>
    <w:rsid w:val="00D90CF6"/>
    <w:rsid w:val="00D935B4"/>
    <w:rsid w:val="00D93E38"/>
    <w:rsid w:val="00D94789"/>
    <w:rsid w:val="00D9500F"/>
    <w:rsid w:val="00D96E33"/>
    <w:rsid w:val="00DA1BC4"/>
    <w:rsid w:val="00DA3063"/>
    <w:rsid w:val="00DA7FEC"/>
    <w:rsid w:val="00DB2FAB"/>
    <w:rsid w:val="00DB5332"/>
    <w:rsid w:val="00DB6342"/>
    <w:rsid w:val="00DB7CF1"/>
    <w:rsid w:val="00DC0112"/>
    <w:rsid w:val="00DC131F"/>
    <w:rsid w:val="00DC2F3C"/>
    <w:rsid w:val="00DC5DE6"/>
    <w:rsid w:val="00DC6C02"/>
    <w:rsid w:val="00DD0233"/>
    <w:rsid w:val="00DD1197"/>
    <w:rsid w:val="00DD234F"/>
    <w:rsid w:val="00DD2D65"/>
    <w:rsid w:val="00DD4688"/>
    <w:rsid w:val="00DD628C"/>
    <w:rsid w:val="00DE1D77"/>
    <w:rsid w:val="00DE1FF9"/>
    <w:rsid w:val="00DE34A0"/>
    <w:rsid w:val="00DE418D"/>
    <w:rsid w:val="00DE710A"/>
    <w:rsid w:val="00DF0B22"/>
    <w:rsid w:val="00DF19AB"/>
    <w:rsid w:val="00DF28CB"/>
    <w:rsid w:val="00DF2C28"/>
    <w:rsid w:val="00DF7454"/>
    <w:rsid w:val="00E03079"/>
    <w:rsid w:val="00E104E5"/>
    <w:rsid w:val="00E11E56"/>
    <w:rsid w:val="00E12885"/>
    <w:rsid w:val="00E23D62"/>
    <w:rsid w:val="00E24911"/>
    <w:rsid w:val="00E2662B"/>
    <w:rsid w:val="00E267FE"/>
    <w:rsid w:val="00E33F1A"/>
    <w:rsid w:val="00E37533"/>
    <w:rsid w:val="00E37997"/>
    <w:rsid w:val="00E406C9"/>
    <w:rsid w:val="00E40F9F"/>
    <w:rsid w:val="00E457BF"/>
    <w:rsid w:val="00E46730"/>
    <w:rsid w:val="00E5360B"/>
    <w:rsid w:val="00E5706F"/>
    <w:rsid w:val="00E57ACC"/>
    <w:rsid w:val="00E60109"/>
    <w:rsid w:val="00E6101F"/>
    <w:rsid w:val="00E63DA1"/>
    <w:rsid w:val="00E64DCF"/>
    <w:rsid w:val="00E66B51"/>
    <w:rsid w:val="00E70D59"/>
    <w:rsid w:val="00E72856"/>
    <w:rsid w:val="00E72901"/>
    <w:rsid w:val="00E7360B"/>
    <w:rsid w:val="00E74437"/>
    <w:rsid w:val="00E74532"/>
    <w:rsid w:val="00E807C1"/>
    <w:rsid w:val="00E812AD"/>
    <w:rsid w:val="00E86A8C"/>
    <w:rsid w:val="00E87FBE"/>
    <w:rsid w:val="00E91012"/>
    <w:rsid w:val="00E91256"/>
    <w:rsid w:val="00E931B8"/>
    <w:rsid w:val="00E97A9B"/>
    <w:rsid w:val="00EA01BC"/>
    <w:rsid w:val="00EA09AA"/>
    <w:rsid w:val="00EA1531"/>
    <w:rsid w:val="00EA761D"/>
    <w:rsid w:val="00EB15AB"/>
    <w:rsid w:val="00EB1618"/>
    <w:rsid w:val="00EC06A9"/>
    <w:rsid w:val="00EC0774"/>
    <w:rsid w:val="00EC28AE"/>
    <w:rsid w:val="00EC695E"/>
    <w:rsid w:val="00ED1EE8"/>
    <w:rsid w:val="00EE5AAB"/>
    <w:rsid w:val="00EE6976"/>
    <w:rsid w:val="00EF2199"/>
    <w:rsid w:val="00EF23FF"/>
    <w:rsid w:val="00EF2E82"/>
    <w:rsid w:val="00F015AB"/>
    <w:rsid w:val="00F050BB"/>
    <w:rsid w:val="00F053B7"/>
    <w:rsid w:val="00F055A9"/>
    <w:rsid w:val="00F05A99"/>
    <w:rsid w:val="00F107C5"/>
    <w:rsid w:val="00F10BAD"/>
    <w:rsid w:val="00F1286D"/>
    <w:rsid w:val="00F1621A"/>
    <w:rsid w:val="00F17F2E"/>
    <w:rsid w:val="00F22295"/>
    <w:rsid w:val="00F22CD0"/>
    <w:rsid w:val="00F23649"/>
    <w:rsid w:val="00F247B4"/>
    <w:rsid w:val="00F24A8D"/>
    <w:rsid w:val="00F25695"/>
    <w:rsid w:val="00F25985"/>
    <w:rsid w:val="00F31AAA"/>
    <w:rsid w:val="00F32341"/>
    <w:rsid w:val="00F3761A"/>
    <w:rsid w:val="00F40DA4"/>
    <w:rsid w:val="00F43B99"/>
    <w:rsid w:val="00F440B0"/>
    <w:rsid w:val="00F4570F"/>
    <w:rsid w:val="00F4614F"/>
    <w:rsid w:val="00F46658"/>
    <w:rsid w:val="00F54AEF"/>
    <w:rsid w:val="00F551D2"/>
    <w:rsid w:val="00F6069C"/>
    <w:rsid w:val="00F62AF7"/>
    <w:rsid w:val="00F6445D"/>
    <w:rsid w:val="00F65065"/>
    <w:rsid w:val="00F655F4"/>
    <w:rsid w:val="00F66CC4"/>
    <w:rsid w:val="00F6770B"/>
    <w:rsid w:val="00F679C9"/>
    <w:rsid w:val="00F67AA0"/>
    <w:rsid w:val="00F67DD9"/>
    <w:rsid w:val="00F76548"/>
    <w:rsid w:val="00F7719A"/>
    <w:rsid w:val="00F776AA"/>
    <w:rsid w:val="00F811D2"/>
    <w:rsid w:val="00F81431"/>
    <w:rsid w:val="00F81EB1"/>
    <w:rsid w:val="00F868EF"/>
    <w:rsid w:val="00F870DA"/>
    <w:rsid w:val="00F87133"/>
    <w:rsid w:val="00F900E2"/>
    <w:rsid w:val="00F946BE"/>
    <w:rsid w:val="00F95150"/>
    <w:rsid w:val="00F9656B"/>
    <w:rsid w:val="00F978B5"/>
    <w:rsid w:val="00F97F60"/>
    <w:rsid w:val="00FA2723"/>
    <w:rsid w:val="00FA29C5"/>
    <w:rsid w:val="00FA3683"/>
    <w:rsid w:val="00FA383A"/>
    <w:rsid w:val="00FA3997"/>
    <w:rsid w:val="00FA5F3C"/>
    <w:rsid w:val="00FA710C"/>
    <w:rsid w:val="00FA7BFA"/>
    <w:rsid w:val="00FB1C7B"/>
    <w:rsid w:val="00FB3615"/>
    <w:rsid w:val="00FC06C0"/>
    <w:rsid w:val="00FC3859"/>
    <w:rsid w:val="00FC39B1"/>
    <w:rsid w:val="00FC3A26"/>
    <w:rsid w:val="00FC7025"/>
    <w:rsid w:val="00FD2C25"/>
    <w:rsid w:val="00FD3A67"/>
    <w:rsid w:val="00FD3E22"/>
    <w:rsid w:val="00FD6A95"/>
    <w:rsid w:val="00FD6C6D"/>
    <w:rsid w:val="00FE0199"/>
    <w:rsid w:val="00FE0D44"/>
    <w:rsid w:val="00FE16B1"/>
    <w:rsid w:val="00FE19FA"/>
    <w:rsid w:val="00FE217A"/>
    <w:rsid w:val="00FE2DFB"/>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75EF687-71C0-45A3-989E-A882830993A9}">
  <ds:schemaRefs>
    <ds:schemaRef ds:uri="http://schemas.openxmlformats.org/officeDocument/2006/bibliography"/>
  </ds:schemaRefs>
</ds:datastoreItem>
</file>

<file path=customXml/itemProps2.xml><?xml version="1.0" encoding="utf-8"?>
<ds:datastoreItem xmlns:ds="http://schemas.openxmlformats.org/officeDocument/2006/customXml" ds:itemID="{E63A3865-134F-414E-A68A-715392F3157D}"/>
</file>

<file path=customXml/itemProps3.xml><?xml version="1.0" encoding="utf-8"?>
<ds:datastoreItem xmlns:ds="http://schemas.openxmlformats.org/officeDocument/2006/customXml" ds:itemID="{945AC031-F1F9-45FB-8CBD-159293E0BF55}"/>
</file>

<file path=customXml/itemProps4.xml><?xml version="1.0" encoding="utf-8"?>
<ds:datastoreItem xmlns:ds="http://schemas.openxmlformats.org/officeDocument/2006/customXml" ds:itemID="{BAF253BA-F2CA-4AAD-9BCA-E6A9DC4E2A94}"/>
</file>

<file path=docProps/app.xml><?xml version="1.0" encoding="utf-8"?>
<Properties xmlns="http://schemas.openxmlformats.org/officeDocument/2006/extended-properties" xmlns:vt="http://schemas.openxmlformats.org/officeDocument/2006/docPropsVTypes">
  <Template>Normal.dotm</Template>
  <TotalTime>3879</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1499</cp:revision>
  <cp:lastPrinted>2019-02-26T11:48:00Z</cp:lastPrinted>
  <dcterms:created xsi:type="dcterms:W3CDTF">2016-12-28T07:24:00Z</dcterms:created>
  <dcterms:modified xsi:type="dcterms:W3CDTF">2019-02-26T11:50:00Z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